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2AD" w:rsidRPr="00C26584" w:rsidRDefault="0078480E" w:rsidP="003A46BD">
      <w:pPr>
        <w:jc w:val="center"/>
        <w:rPr>
          <w:rFonts w:cs="Arial"/>
          <w:sz w:val="32"/>
          <w:szCs w:val="32"/>
        </w:rPr>
      </w:pPr>
      <w:r w:rsidRPr="00C26584">
        <w:rPr>
          <w:rFonts w:cs="Arial"/>
          <w:sz w:val="32"/>
          <w:szCs w:val="32"/>
        </w:rPr>
        <w:t>Rossendale</w:t>
      </w:r>
      <w:r w:rsidR="003A46BD" w:rsidRPr="00C26584">
        <w:rPr>
          <w:rFonts w:cs="Arial"/>
          <w:sz w:val="32"/>
          <w:szCs w:val="32"/>
        </w:rPr>
        <w:t xml:space="preserve"> Three Tier Forum: Action Sheet</w:t>
      </w:r>
    </w:p>
    <w:p w:rsidR="003A46BD" w:rsidRPr="00C26584" w:rsidRDefault="003A46BD" w:rsidP="003A46BD">
      <w:pPr>
        <w:rPr>
          <w:rFonts w:cs="Arial"/>
        </w:rPr>
      </w:pPr>
      <w:r w:rsidRPr="00C26584">
        <w:rPr>
          <w:rFonts w:cs="Arial"/>
          <w:b/>
        </w:rPr>
        <w:t xml:space="preserve">Meeting Date: </w:t>
      </w:r>
      <w:r w:rsidR="00B174EE" w:rsidRPr="00C26584">
        <w:rPr>
          <w:rFonts w:cs="Arial"/>
        </w:rPr>
        <w:t>11/09</w:t>
      </w:r>
      <w:r w:rsidR="00D7182D" w:rsidRPr="00C26584">
        <w:rPr>
          <w:rFonts w:cs="Arial"/>
        </w:rPr>
        <w:t>/13</w:t>
      </w:r>
    </w:p>
    <w:tbl>
      <w:tblPr>
        <w:tblStyle w:val="TableGrid"/>
        <w:tblW w:w="14709" w:type="dxa"/>
        <w:tblLook w:val="04A0" w:firstRow="1" w:lastRow="0" w:firstColumn="1" w:lastColumn="0" w:noHBand="0" w:noVBand="1"/>
      </w:tblPr>
      <w:tblGrid>
        <w:gridCol w:w="5353"/>
        <w:gridCol w:w="2126"/>
        <w:gridCol w:w="7230"/>
      </w:tblGrid>
      <w:tr w:rsidR="003A46BD" w:rsidRPr="00C26584" w:rsidTr="002F1918">
        <w:trPr>
          <w:tblHeader/>
        </w:trPr>
        <w:tc>
          <w:tcPr>
            <w:tcW w:w="5353" w:type="dxa"/>
            <w:shd w:val="clear" w:color="auto" w:fill="000000" w:themeFill="text1"/>
          </w:tcPr>
          <w:p w:rsidR="00D82CA4" w:rsidRPr="00C26584" w:rsidRDefault="00D82CA4" w:rsidP="003A46BD">
            <w:pPr>
              <w:rPr>
                <w:rFonts w:cs="Arial"/>
                <w:b/>
              </w:rPr>
            </w:pPr>
          </w:p>
          <w:p w:rsidR="003A46BD" w:rsidRPr="00C26584" w:rsidRDefault="003A46BD" w:rsidP="003A46BD">
            <w:pPr>
              <w:rPr>
                <w:rFonts w:cs="Arial"/>
                <w:b/>
              </w:rPr>
            </w:pPr>
            <w:r w:rsidRPr="00C26584">
              <w:rPr>
                <w:rFonts w:cs="Arial"/>
                <w:b/>
              </w:rPr>
              <w:t>Action</w:t>
            </w:r>
          </w:p>
          <w:p w:rsidR="003A46BD" w:rsidRPr="00C26584" w:rsidRDefault="003A46BD" w:rsidP="003A46BD">
            <w:pPr>
              <w:rPr>
                <w:rFonts w:cs="Arial"/>
                <w:b/>
              </w:rPr>
            </w:pPr>
          </w:p>
        </w:tc>
        <w:tc>
          <w:tcPr>
            <w:tcW w:w="2126" w:type="dxa"/>
            <w:shd w:val="clear" w:color="auto" w:fill="000000" w:themeFill="text1"/>
          </w:tcPr>
          <w:p w:rsidR="00D82CA4" w:rsidRPr="00C26584" w:rsidRDefault="00D82CA4" w:rsidP="003A46BD">
            <w:pPr>
              <w:rPr>
                <w:rFonts w:cs="Arial"/>
                <w:b/>
              </w:rPr>
            </w:pPr>
          </w:p>
          <w:p w:rsidR="003A46BD" w:rsidRPr="00C26584" w:rsidRDefault="003A46BD" w:rsidP="003A46BD">
            <w:pPr>
              <w:rPr>
                <w:rFonts w:cs="Arial"/>
                <w:b/>
              </w:rPr>
            </w:pPr>
            <w:r w:rsidRPr="00C26584">
              <w:rPr>
                <w:rFonts w:cs="Arial"/>
                <w:b/>
              </w:rPr>
              <w:t>Lead Officer</w:t>
            </w:r>
          </w:p>
        </w:tc>
        <w:tc>
          <w:tcPr>
            <w:tcW w:w="7230" w:type="dxa"/>
            <w:shd w:val="clear" w:color="auto" w:fill="000000" w:themeFill="text1"/>
          </w:tcPr>
          <w:p w:rsidR="00D82CA4" w:rsidRPr="00C26584" w:rsidRDefault="00D82CA4" w:rsidP="003A46BD">
            <w:pPr>
              <w:rPr>
                <w:rFonts w:cs="Arial"/>
                <w:b/>
              </w:rPr>
            </w:pPr>
          </w:p>
          <w:p w:rsidR="003A46BD" w:rsidRPr="00C26584" w:rsidRDefault="003A46BD" w:rsidP="003A46BD">
            <w:pPr>
              <w:rPr>
                <w:rFonts w:cs="Arial"/>
                <w:b/>
              </w:rPr>
            </w:pPr>
            <w:r w:rsidRPr="00C26584">
              <w:rPr>
                <w:rFonts w:cs="Arial"/>
                <w:b/>
              </w:rPr>
              <w:t>Lead Officer Comments (Including Action Taken)</w:t>
            </w:r>
          </w:p>
        </w:tc>
      </w:tr>
      <w:tr w:rsidR="00207478" w:rsidRPr="00C26584" w:rsidTr="002F1918">
        <w:tc>
          <w:tcPr>
            <w:tcW w:w="5353" w:type="dxa"/>
          </w:tcPr>
          <w:p w:rsidR="00207478" w:rsidRDefault="00512318" w:rsidP="00937E10">
            <w:pPr>
              <w:autoSpaceDE w:val="0"/>
              <w:autoSpaceDN w:val="0"/>
              <w:adjustRightInd w:val="0"/>
              <w:rPr>
                <w:rFonts w:cs="TTE5FCCo00"/>
              </w:rPr>
            </w:pPr>
            <w:r w:rsidRPr="00C26584">
              <w:rPr>
                <w:rFonts w:cs="TTE5FCCo00"/>
              </w:rPr>
              <w:t>A request was made for the existing bus shelter on B</w:t>
            </w:r>
            <w:r w:rsidR="00937E10" w:rsidRPr="00C26584">
              <w:rPr>
                <w:rFonts w:cs="TTE5FCCo00"/>
              </w:rPr>
              <w:t xml:space="preserve">ank Street in Rawtenstall to be </w:t>
            </w:r>
            <w:r w:rsidRPr="00C26584">
              <w:rPr>
                <w:rFonts w:cs="TTE5FCCo00"/>
              </w:rPr>
              <w:t>replaced, possibly by relocating a nearby shelter which</w:t>
            </w:r>
            <w:r w:rsidR="00937E10" w:rsidRPr="00C26584">
              <w:rPr>
                <w:rFonts w:cs="TTE5FCCo00"/>
              </w:rPr>
              <w:t xml:space="preserve"> was not in use. In response Mr </w:t>
            </w:r>
            <w:r w:rsidRPr="00C26584">
              <w:rPr>
                <w:rFonts w:cs="TTE5FCCo00"/>
              </w:rPr>
              <w:t>Ballantyne undertook to establish which authority was</w:t>
            </w:r>
            <w:r w:rsidR="00937E10" w:rsidRPr="00C26584">
              <w:rPr>
                <w:rFonts w:cs="TTE5FCCo00"/>
              </w:rPr>
              <w:t xml:space="preserve"> responsible for the shelter in </w:t>
            </w:r>
            <w:r w:rsidRPr="00C26584">
              <w:rPr>
                <w:rFonts w:cs="TTE5FCCo00"/>
              </w:rPr>
              <w:t>question and to s</w:t>
            </w:r>
            <w:r w:rsidR="00937E10" w:rsidRPr="00C26584">
              <w:rPr>
                <w:rFonts w:cs="TTE5FCCo00"/>
              </w:rPr>
              <w:t xml:space="preserve">ee if anything could be done to </w:t>
            </w:r>
            <w:r w:rsidRPr="00C26584">
              <w:rPr>
                <w:rFonts w:cs="TTE5FCCo00"/>
              </w:rPr>
              <w:t>improve/replace it.</w:t>
            </w:r>
          </w:p>
          <w:p w:rsidR="007C2357" w:rsidRPr="00C26584" w:rsidRDefault="007C2357" w:rsidP="00937E10">
            <w:pPr>
              <w:autoSpaceDE w:val="0"/>
              <w:autoSpaceDN w:val="0"/>
              <w:adjustRightInd w:val="0"/>
              <w:rPr>
                <w:rFonts w:cs="TTE5FCCo00"/>
              </w:rPr>
            </w:pPr>
          </w:p>
        </w:tc>
        <w:tc>
          <w:tcPr>
            <w:tcW w:w="2126" w:type="dxa"/>
          </w:tcPr>
          <w:p w:rsidR="002F6119" w:rsidRPr="00C26584" w:rsidRDefault="00547942" w:rsidP="00795F60">
            <w:pPr>
              <w:rPr>
                <w:rFonts w:cs="Arial"/>
              </w:rPr>
            </w:pPr>
            <w:r w:rsidRPr="00C26584">
              <w:rPr>
                <w:rFonts w:cs="Arial"/>
              </w:rPr>
              <w:t>Harry Ballantyne</w:t>
            </w:r>
          </w:p>
        </w:tc>
        <w:tc>
          <w:tcPr>
            <w:tcW w:w="7230" w:type="dxa"/>
          </w:tcPr>
          <w:p w:rsidR="00F23387" w:rsidRPr="00C26584" w:rsidRDefault="00661A40" w:rsidP="00661A40">
            <w:pPr>
              <w:rPr>
                <w:rFonts w:cs="Arial"/>
              </w:rPr>
            </w:pPr>
            <w:r w:rsidRPr="00C26584">
              <w:rPr>
                <w:rFonts w:cs="Arial"/>
              </w:rPr>
              <w:t xml:space="preserve">Lancashire County Council is responsible for bus stops. However, the bus shelters on Bank Street are supplied by Clear Channel/Adshel under a contract with Rossendale Borough Council and </w:t>
            </w:r>
            <w:r w:rsidR="00C26584">
              <w:rPr>
                <w:rFonts w:cs="Arial"/>
              </w:rPr>
              <w:t xml:space="preserve">they </w:t>
            </w:r>
            <w:r w:rsidRPr="00C26584">
              <w:rPr>
                <w:rFonts w:cs="Arial"/>
              </w:rPr>
              <w:t xml:space="preserve">will respond if there is any damage. As </w:t>
            </w:r>
            <w:r w:rsidRPr="00C26584">
              <w:t>the shelter is not damaged no action will be taken.  </w:t>
            </w:r>
          </w:p>
        </w:tc>
      </w:tr>
      <w:tr w:rsidR="00207478" w:rsidRPr="00C26584" w:rsidTr="002F1918">
        <w:tc>
          <w:tcPr>
            <w:tcW w:w="5353" w:type="dxa"/>
          </w:tcPr>
          <w:p w:rsidR="00207478" w:rsidRDefault="00512318" w:rsidP="00937E10">
            <w:pPr>
              <w:autoSpaceDE w:val="0"/>
              <w:autoSpaceDN w:val="0"/>
              <w:adjustRightInd w:val="0"/>
              <w:rPr>
                <w:rFonts w:cs="TTE5FCCo00"/>
              </w:rPr>
            </w:pPr>
            <w:r w:rsidRPr="00C26584">
              <w:rPr>
                <w:rFonts w:cs="TTE5FCCo00"/>
              </w:rPr>
              <w:t>With rega</w:t>
            </w:r>
            <w:r w:rsidR="00547942" w:rsidRPr="00C26584">
              <w:rPr>
                <w:rFonts w:cs="TTE5FCCo00"/>
              </w:rPr>
              <w:t xml:space="preserve">rd to the delay regarding works </w:t>
            </w:r>
            <w:r w:rsidRPr="00C26584">
              <w:rPr>
                <w:rFonts w:cs="TTE5FCCo00"/>
              </w:rPr>
              <w:t>on Ogden Bridge in Haslingden it was</w:t>
            </w:r>
            <w:r w:rsidR="00547942" w:rsidRPr="00C26584">
              <w:rPr>
                <w:rFonts w:cs="TTE5FCCo00"/>
              </w:rPr>
              <w:t xml:space="preserve"> </w:t>
            </w:r>
            <w:r w:rsidRPr="00C26584">
              <w:rPr>
                <w:rFonts w:cs="TTE5FCCo00"/>
              </w:rPr>
              <w:t>reported that the access arrangements for the tempora</w:t>
            </w:r>
            <w:r w:rsidR="00937E10" w:rsidRPr="00C26584">
              <w:rPr>
                <w:rFonts w:cs="TTE5FCCo00"/>
              </w:rPr>
              <w:t xml:space="preserve">ry bailey bridge which would be </w:t>
            </w:r>
            <w:r w:rsidRPr="00C26584">
              <w:rPr>
                <w:rFonts w:cs="TTE5FCCo00"/>
              </w:rPr>
              <w:t>in place during the work had been resolved so t</w:t>
            </w:r>
            <w:r w:rsidR="00937E10" w:rsidRPr="00C26584">
              <w:rPr>
                <w:rFonts w:cs="TTE5FCCo00"/>
              </w:rPr>
              <w:t xml:space="preserve">hat hopefully the repairs could </w:t>
            </w:r>
            <w:r w:rsidRPr="00C26584">
              <w:rPr>
                <w:rFonts w:cs="TTE5FCCo00"/>
              </w:rPr>
              <w:t>commence soon.</w:t>
            </w:r>
          </w:p>
          <w:p w:rsidR="007C2357" w:rsidRPr="00C26584" w:rsidRDefault="007C2357" w:rsidP="00937E10">
            <w:pPr>
              <w:autoSpaceDE w:val="0"/>
              <w:autoSpaceDN w:val="0"/>
              <w:adjustRightInd w:val="0"/>
              <w:rPr>
                <w:rFonts w:cs="TTE5FCCo00"/>
              </w:rPr>
            </w:pPr>
          </w:p>
        </w:tc>
        <w:tc>
          <w:tcPr>
            <w:tcW w:w="2126" w:type="dxa"/>
          </w:tcPr>
          <w:p w:rsidR="00427037" w:rsidRPr="00C26584" w:rsidRDefault="00547942" w:rsidP="00795F60">
            <w:pPr>
              <w:rPr>
                <w:rFonts w:cs="Arial"/>
              </w:rPr>
            </w:pPr>
            <w:r w:rsidRPr="00C26584">
              <w:rPr>
                <w:rFonts w:cs="Arial"/>
              </w:rPr>
              <w:t>David Leung</w:t>
            </w:r>
          </w:p>
        </w:tc>
        <w:tc>
          <w:tcPr>
            <w:tcW w:w="7230" w:type="dxa"/>
          </w:tcPr>
          <w:p w:rsidR="00207478" w:rsidRDefault="003B2D47" w:rsidP="00427037">
            <w:pPr>
              <w:rPr>
                <w:rFonts w:cs="Arial"/>
              </w:rPr>
            </w:pPr>
            <w:r w:rsidRPr="00C26584">
              <w:rPr>
                <w:rFonts w:cs="Arial"/>
              </w:rPr>
              <w:t>Officers have now received permission from United Utilities to enter their land to install the temporary bridge. We are currently working with British Telecom to relocate/remove the telegraph poles that are in the way and will shortly be going out to tender for the temporary bridge structure. The temporary bridge structure will be able to accommodate emergency vehicles such as fire engines</w:t>
            </w:r>
            <w:r w:rsidR="000E5C69" w:rsidRPr="00C26584">
              <w:rPr>
                <w:rFonts w:cs="Arial"/>
              </w:rPr>
              <w:t>.</w:t>
            </w:r>
          </w:p>
          <w:p w:rsidR="002F1918" w:rsidRPr="00C26584" w:rsidRDefault="002F1918" w:rsidP="00427037">
            <w:pPr>
              <w:rPr>
                <w:rFonts w:cs="Arial"/>
              </w:rPr>
            </w:pPr>
          </w:p>
        </w:tc>
      </w:tr>
      <w:tr w:rsidR="00207478" w:rsidRPr="00C26584" w:rsidTr="002F1918">
        <w:tc>
          <w:tcPr>
            <w:tcW w:w="5353" w:type="dxa"/>
          </w:tcPr>
          <w:p w:rsidR="00207478" w:rsidRPr="00C26584" w:rsidRDefault="00512318" w:rsidP="00937E10">
            <w:pPr>
              <w:autoSpaceDE w:val="0"/>
              <w:autoSpaceDN w:val="0"/>
              <w:adjustRightInd w:val="0"/>
              <w:rPr>
                <w:rFonts w:cs="TTE5FCCo00"/>
              </w:rPr>
            </w:pPr>
            <w:r w:rsidRPr="00C26584">
              <w:rPr>
                <w:rFonts w:cs="TTE5FCCo00"/>
              </w:rPr>
              <w:t>It was noted that discussions were on going with residents regarding the removal of a</w:t>
            </w:r>
            <w:r w:rsidR="00937E10" w:rsidRPr="00C26584">
              <w:rPr>
                <w:rFonts w:cs="TTE5FCCo00"/>
              </w:rPr>
              <w:t xml:space="preserve"> </w:t>
            </w:r>
            <w:r w:rsidRPr="00C26584">
              <w:rPr>
                <w:rFonts w:cs="TTE5FCCo00"/>
              </w:rPr>
              <w:t xml:space="preserve">number of trees in </w:t>
            </w:r>
            <w:proofErr w:type="spellStart"/>
            <w:r w:rsidRPr="00C26584">
              <w:rPr>
                <w:rFonts w:cs="TTE5FCCo00"/>
              </w:rPr>
              <w:t>Thornfield</w:t>
            </w:r>
            <w:proofErr w:type="spellEnd"/>
            <w:r w:rsidRPr="00C26584">
              <w:rPr>
                <w:rFonts w:cs="TTE5FCCo00"/>
              </w:rPr>
              <w:t xml:space="preserve"> Avenue, </w:t>
            </w:r>
            <w:proofErr w:type="spellStart"/>
            <w:r w:rsidRPr="00C26584">
              <w:rPr>
                <w:rFonts w:cs="TTE5FCCo00"/>
              </w:rPr>
              <w:t>Rawtenstal</w:t>
            </w:r>
            <w:r w:rsidR="00937E10" w:rsidRPr="00C26584">
              <w:rPr>
                <w:rFonts w:cs="TTE5FCCo00"/>
              </w:rPr>
              <w:t>l</w:t>
            </w:r>
            <w:proofErr w:type="spellEnd"/>
            <w:r w:rsidR="00937E10" w:rsidRPr="00C26584">
              <w:rPr>
                <w:rFonts w:cs="TTE5FCCo00"/>
              </w:rPr>
              <w:t xml:space="preserve">, which were causing damage to </w:t>
            </w:r>
            <w:r w:rsidRPr="00C26584">
              <w:rPr>
                <w:rFonts w:cs="TTE5FCCo00"/>
              </w:rPr>
              <w:t>footways.</w:t>
            </w:r>
          </w:p>
        </w:tc>
        <w:tc>
          <w:tcPr>
            <w:tcW w:w="2126" w:type="dxa"/>
          </w:tcPr>
          <w:p w:rsidR="00207478" w:rsidRPr="00C26584" w:rsidRDefault="000E5C69" w:rsidP="000F568E">
            <w:pPr>
              <w:rPr>
                <w:rFonts w:cs="Arial"/>
              </w:rPr>
            </w:pPr>
            <w:r w:rsidRPr="00C26584">
              <w:rPr>
                <w:rFonts w:cs="Arial"/>
              </w:rPr>
              <w:t>Oliver Starkey</w:t>
            </w:r>
          </w:p>
        </w:tc>
        <w:tc>
          <w:tcPr>
            <w:tcW w:w="7230" w:type="dxa"/>
          </w:tcPr>
          <w:p w:rsidR="00207478" w:rsidRDefault="00661A40" w:rsidP="00C936A8">
            <w:pPr>
              <w:rPr>
                <w:rFonts w:cs="Arial"/>
              </w:rPr>
            </w:pPr>
            <w:r w:rsidRPr="00C26584">
              <w:rPr>
                <w:rFonts w:cs="Arial"/>
              </w:rPr>
              <w:t xml:space="preserve">The </w:t>
            </w:r>
            <w:r w:rsidR="00C936A8" w:rsidRPr="00C26584">
              <w:rPr>
                <w:rFonts w:cs="Arial"/>
              </w:rPr>
              <w:t>trees</w:t>
            </w:r>
            <w:r w:rsidRPr="00C26584">
              <w:rPr>
                <w:rFonts w:cs="Arial"/>
              </w:rPr>
              <w:t xml:space="preserve"> </w:t>
            </w:r>
            <w:r w:rsidR="00C936A8" w:rsidRPr="00C26584">
              <w:rPr>
                <w:rFonts w:cs="Arial"/>
              </w:rPr>
              <w:t xml:space="preserve">in </w:t>
            </w:r>
            <w:proofErr w:type="spellStart"/>
            <w:r w:rsidR="00C936A8" w:rsidRPr="00C26584">
              <w:rPr>
                <w:rFonts w:cs="Arial"/>
              </w:rPr>
              <w:t>Thornfield</w:t>
            </w:r>
            <w:proofErr w:type="spellEnd"/>
            <w:r w:rsidR="00C936A8" w:rsidRPr="00C26584">
              <w:rPr>
                <w:rFonts w:cs="Arial"/>
              </w:rPr>
              <w:t xml:space="preserve"> Avenue are to rema</w:t>
            </w:r>
            <w:r w:rsidRPr="00C26584">
              <w:rPr>
                <w:rFonts w:cs="Arial"/>
              </w:rPr>
              <w:t xml:space="preserve">in in place and the footway </w:t>
            </w:r>
            <w:r w:rsidR="00C936A8" w:rsidRPr="00C26584">
              <w:rPr>
                <w:rFonts w:cs="Arial"/>
              </w:rPr>
              <w:t>repairs</w:t>
            </w:r>
            <w:r w:rsidRPr="00C26584">
              <w:rPr>
                <w:rFonts w:cs="Arial"/>
              </w:rPr>
              <w:t xml:space="preserve"> have now been completed. </w:t>
            </w:r>
            <w:r w:rsidR="00C936A8" w:rsidRPr="00C26584">
              <w:rPr>
                <w:rFonts w:cs="Arial"/>
              </w:rPr>
              <w:t>W</w:t>
            </w:r>
            <w:r w:rsidRPr="00C26584">
              <w:rPr>
                <w:rFonts w:cs="Arial"/>
              </w:rPr>
              <w:t xml:space="preserve">e have </w:t>
            </w:r>
            <w:r w:rsidR="00C936A8" w:rsidRPr="00C26584">
              <w:rPr>
                <w:rFonts w:cs="Arial"/>
              </w:rPr>
              <w:t>realigned</w:t>
            </w:r>
            <w:r w:rsidRPr="00C26584">
              <w:rPr>
                <w:rFonts w:cs="Arial"/>
              </w:rPr>
              <w:t xml:space="preserve"> kerbing around the trees to </w:t>
            </w:r>
            <w:r w:rsidR="00C936A8" w:rsidRPr="00C26584">
              <w:rPr>
                <w:rFonts w:cs="Arial"/>
              </w:rPr>
              <w:t>reduce</w:t>
            </w:r>
            <w:r w:rsidRPr="00C26584">
              <w:rPr>
                <w:rFonts w:cs="Arial"/>
              </w:rPr>
              <w:t xml:space="preserve"> any</w:t>
            </w:r>
            <w:r w:rsidR="00C936A8" w:rsidRPr="00C26584">
              <w:rPr>
                <w:rFonts w:cs="Arial"/>
              </w:rPr>
              <w:t xml:space="preserve"> further impac</w:t>
            </w:r>
            <w:r w:rsidRPr="00C26584">
              <w:rPr>
                <w:rFonts w:cs="Arial"/>
              </w:rPr>
              <w:t xml:space="preserve">t on the footway. </w:t>
            </w:r>
            <w:r w:rsidR="00C936A8" w:rsidRPr="00C26584">
              <w:rPr>
                <w:rFonts w:cs="Arial"/>
              </w:rPr>
              <w:t>The majority of residents are satisfied with the outcome however there may be complaints</w:t>
            </w:r>
            <w:r w:rsidR="00467EFE" w:rsidRPr="00C26584">
              <w:rPr>
                <w:rFonts w:cs="Arial"/>
              </w:rPr>
              <w:t xml:space="preserve"> fro</w:t>
            </w:r>
            <w:r w:rsidR="00C936A8" w:rsidRPr="00C26584">
              <w:rPr>
                <w:rFonts w:cs="Arial"/>
              </w:rPr>
              <w:t>m a limited number of residents who want the trees removing.</w:t>
            </w:r>
          </w:p>
          <w:p w:rsidR="007C2357" w:rsidRPr="00C26584" w:rsidRDefault="007C2357" w:rsidP="00C936A8">
            <w:pPr>
              <w:rPr>
                <w:rFonts w:cs="Arial"/>
              </w:rPr>
            </w:pPr>
          </w:p>
        </w:tc>
      </w:tr>
      <w:tr w:rsidR="000F568E" w:rsidRPr="00C26584" w:rsidTr="002F1918">
        <w:tc>
          <w:tcPr>
            <w:tcW w:w="5353" w:type="dxa"/>
          </w:tcPr>
          <w:p w:rsidR="007C2357" w:rsidRDefault="00512318" w:rsidP="002F1918">
            <w:pPr>
              <w:autoSpaceDE w:val="0"/>
              <w:autoSpaceDN w:val="0"/>
              <w:adjustRightInd w:val="0"/>
              <w:rPr>
                <w:rFonts w:cs="TTE5FCCo00"/>
              </w:rPr>
            </w:pPr>
            <w:r w:rsidRPr="00C26584">
              <w:rPr>
                <w:rFonts w:cs="TTE5FCCo00"/>
              </w:rPr>
              <w:t>It was suggested that in future the utility companies be requested to ensure that when</w:t>
            </w:r>
            <w:r w:rsidR="00937E10" w:rsidRPr="00C26584">
              <w:rPr>
                <w:rFonts w:cs="TTE5FCCo00"/>
              </w:rPr>
              <w:t xml:space="preserve"> </w:t>
            </w:r>
            <w:r w:rsidRPr="00C26584">
              <w:rPr>
                <w:rFonts w:cs="TTE5FCCo00"/>
              </w:rPr>
              <w:t xml:space="preserve">works are being done every effort is made to ensure that access is maintained </w:t>
            </w:r>
            <w:r w:rsidR="00937E10" w:rsidRPr="00C26584">
              <w:rPr>
                <w:rFonts w:cs="TTE5FCCo00"/>
              </w:rPr>
              <w:t xml:space="preserve">for all </w:t>
            </w:r>
            <w:r w:rsidRPr="00C26584">
              <w:rPr>
                <w:rFonts w:cs="TTE5FCCo00"/>
              </w:rPr>
              <w:t>pedestrians, including the disabled and those with prams.</w:t>
            </w:r>
          </w:p>
          <w:p w:rsidR="002F1918" w:rsidRPr="00C26584" w:rsidRDefault="002F1918" w:rsidP="002F1918">
            <w:pPr>
              <w:autoSpaceDE w:val="0"/>
              <w:autoSpaceDN w:val="0"/>
              <w:adjustRightInd w:val="0"/>
              <w:rPr>
                <w:rFonts w:cs="TTE5FCCo00"/>
              </w:rPr>
            </w:pPr>
          </w:p>
        </w:tc>
        <w:tc>
          <w:tcPr>
            <w:tcW w:w="2126" w:type="dxa"/>
          </w:tcPr>
          <w:p w:rsidR="002F6119" w:rsidRPr="00593EE8" w:rsidRDefault="000E5C69" w:rsidP="00795F60">
            <w:pPr>
              <w:rPr>
                <w:rFonts w:cs="Arial"/>
                <w:bCs/>
              </w:rPr>
            </w:pPr>
            <w:r w:rsidRPr="00593EE8">
              <w:rPr>
                <w:rFonts w:cs="Arial"/>
                <w:bCs/>
              </w:rPr>
              <w:t>Streetworks Regulation &amp; Coordination Team</w:t>
            </w:r>
          </w:p>
        </w:tc>
        <w:tc>
          <w:tcPr>
            <w:tcW w:w="7230" w:type="dxa"/>
          </w:tcPr>
          <w:p w:rsidR="000F568E" w:rsidRPr="00C26584" w:rsidRDefault="000E5C69" w:rsidP="00C26584">
            <w:pPr>
              <w:rPr>
                <w:rFonts w:cs="Arial"/>
              </w:rPr>
            </w:pPr>
            <w:r w:rsidRPr="00C26584">
              <w:rPr>
                <w:rFonts w:cs="Arial"/>
              </w:rPr>
              <w:t xml:space="preserve">The </w:t>
            </w:r>
            <w:r w:rsidRPr="00C26584">
              <w:rPr>
                <w:rFonts w:cs="Arial"/>
                <w:bCs/>
              </w:rPr>
              <w:t>Streetworks Re</w:t>
            </w:r>
            <w:r w:rsidR="00C26584">
              <w:rPr>
                <w:rFonts w:cs="Arial"/>
                <w:bCs/>
              </w:rPr>
              <w:t xml:space="preserve">gulation &amp; Coordination Team </w:t>
            </w:r>
            <w:r w:rsidR="00593EE8">
              <w:rPr>
                <w:rFonts w:cs="Arial"/>
                <w:bCs/>
              </w:rPr>
              <w:t>has</w:t>
            </w:r>
            <w:r w:rsidRPr="00C26584">
              <w:rPr>
                <w:rFonts w:cs="Arial"/>
                <w:bCs/>
              </w:rPr>
              <w:t xml:space="preserve"> been made aware of </w:t>
            </w:r>
            <w:r w:rsidR="00C26584">
              <w:rPr>
                <w:rFonts w:cs="Arial"/>
                <w:bCs/>
              </w:rPr>
              <w:t>the</w:t>
            </w:r>
            <w:r w:rsidRPr="00C26584">
              <w:rPr>
                <w:rFonts w:cs="Arial"/>
                <w:bCs/>
              </w:rPr>
              <w:t xml:space="preserve"> concerns </w:t>
            </w:r>
            <w:r w:rsidR="00C26584">
              <w:rPr>
                <w:rFonts w:cs="Arial"/>
                <w:bCs/>
              </w:rPr>
              <w:t xml:space="preserve">of the 3TF </w:t>
            </w:r>
            <w:r w:rsidRPr="00C26584">
              <w:rPr>
                <w:rFonts w:cs="Arial"/>
                <w:bCs/>
              </w:rPr>
              <w:t>and already regularly re-enforce this message at their regular meetings with the statutory undertakers. They will do so again.</w:t>
            </w:r>
          </w:p>
        </w:tc>
      </w:tr>
      <w:tr w:rsidR="000E5C69" w:rsidRPr="00C26584" w:rsidTr="002F1918">
        <w:tc>
          <w:tcPr>
            <w:tcW w:w="5353" w:type="dxa"/>
          </w:tcPr>
          <w:p w:rsidR="000E5C69" w:rsidRPr="00C26584" w:rsidRDefault="000E5C69" w:rsidP="000E5C69">
            <w:pPr>
              <w:autoSpaceDE w:val="0"/>
              <w:autoSpaceDN w:val="0"/>
              <w:adjustRightInd w:val="0"/>
              <w:rPr>
                <w:rFonts w:cs="TTE5FCCo00"/>
              </w:rPr>
            </w:pPr>
            <w:r w:rsidRPr="00C26584">
              <w:rPr>
                <w:rFonts w:cs="TTE5FCCo00"/>
              </w:rPr>
              <w:lastRenderedPageBreak/>
              <w:t xml:space="preserve">It was reported that in </w:t>
            </w:r>
            <w:proofErr w:type="spellStart"/>
            <w:r w:rsidRPr="00C26584">
              <w:rPr>
                <w:rFonts w:cs="TTE5FCCo00"/>
              </w:rPr>
              <w:t>Hollin</w:t>
            </w:r>
            <w:proofErr w:type="spellEnd"/>
            <w:r w:rsidRPr="00C26584">
              <w:rPr>
                <w:rFonts w:cs="TTE5FCCo00"/>
              </w:rPr>
              <w:t xml:space="preserve"> Lane at Constable Lee grids had been covered over with tarmac as part of reinstatement works.</w:t>
            </w:r>
          </w:p>
        </w:tc>
        <w:tc>
          <w:tcPr>
            <w:tcW w:w="2126" w:type="dxa"/>
          </w:tcPr>
          <w:p w:rsidR="000E5C69" w:rsidRPr="00C26584" w:rsidRDefault="000E5C69" w:rsidP="00F906E5">
            <w:pPr>
              <w:rPr>
                <w:rFonts w:cs="Arial"/>
              </w:rPr>
            </w:pPr>
            <w:r w:rsidRPr="00C26584">
              <w:rPr>
                <w:rFonts w:cs="Arial"/>
              </w:rPr>
              <w:t>Oliver Starkey</w:t>
            </w:r>
          </w:p>
        </w:tc>
        <w:tc>
          <w:tcPr>
            <w:tcW w:w="7230" w:type="dxa"/>
          </w:tcPr>
          <w:p w:rsidR="000E5C69" w:rsidRPr="00C26584" w:rsidRDefault="00467EFE" w:rsidP="00C26584">
            <w:pPr>
              <w:rPr>
                <w:rFonts w:cs="Arial"/>
              </w:rPr>
            </w:pPr>
            <w:r w:rsidRPr="00C26584">
              <w:rPr>
                <w:rFonts w:cs="Arial"/>
              </w:rPr>
              <w:t xml:space="preserve">Officers have visited </w:t>
            </w:r>
            <w:proofErr w:type="spellStart"/>
            <w:r w:rsidRPr="00C26584">
              <w:rPr>
                <w:rFonts w:cs="Arial"/>
              </w:rPr>
              <w:t>Hollin</w:t>
            </w:r>
            <w:proofErr w:type="spellEnd"/>
            <w:r w:rsidRPr="00C26584">
              <w:rPr>
                <w:rFonts w:cs="Arial"/>
              </w:rPr>
              <w:t xml:space="preserve"> Lane and could not locate </w:t>
            </w:r>
            <w:r w:rsidR="00636931" w:rsidRPr="00C26584">
              <w:rPr>
                <w:rFonts w:cs="Arial"/>
              </w:rPr>
              <w:t xml:space="preserve">any grids that had been covered over with tarmac. We think that the correct location is Hurst Lane where we have found 1 grid </w:t>
            </w:r>
            <w:r w:rsidR="00C26584">
              <w:rPr>
                <w:rFonts w:cs="Arial"/>
              </w:rPr>
              <w:t xml:space="preserve">which had </w:t>
            </w:r>
            <w:r w:rsidR="00636931" w:rsidRPr="00C26584">
              <w:rPr>
                <w:rFonts w:cs="Arial"/>
              </w:rPr>
              <w:t>been covered. It has now been uncovered and it will shortly be jetted and checked to ensure that it is clear of debris etc.</w:t>
            </w:r>
          </w:p>
        </w:tc>
      </w:tr>
      <w:tr w:rsidR="00795F60" w:rsidRPr="00C26584" w:rsidTr="002F1918">
        <w:tc>
          <w:tcPr>
            <w:tcW w:w="5353" w:type="dxa"/>
          </w:tcPr>
          <w:p w:rsidR="00512318" w:rsidRPr="00C26584" w:rsidRDefault="00512318" w:rsidP="00512318">
            <w:pPr>
              <w:autoSpaceDE w:val="0"/>
              <w:autoSpaceDN w:val="0"/>
              <w:adjustRightInd w:val="0"/>
              <w:rPr>
                <w:rFonts w:cs="TTE5FCCo00"/>
              </w:rPr>
            </w:pPr>
            <w:r w:rsidRPr="00C26584">
              <w:rPr>
                <w:rFonts w:cs="TTE5FCCo00"/>
              </w:rPr>
              <w:t xml:space="preserve">There was also some concern as to the quality of the work </w:t>
            </w:r>
            <w:r w:rsidR="00937E10" w:rsidRPr="00C26584">
              <w:rPr>
                <w:rFonts w:cs="TTE5FCCo00"/>
              </w:rPr>
              <w:t xml:space="preserve">done by contractors in order to </w:t>
            </w:r>
            <w:r w:rsidRPr="00C26584">
              <w:rPr>
                <w:rFonts w:cs="TTE5FCCo00"/>
              </w:rPr>
              <w:t>reinstate the footway/highway after repair works were co</w:t>
            </w:r>
            <w:r w:rsidR="00937E10" w:rsidRPr="00C26584">
              <w:rPr>
                <w:rFonts w:cs="TTE5FCCo00"/>
              </w:rPr>
              <w:t>mplete</w:t>
            </w:r>
            <w:proofErr w:type="gramStart"/>
            <w:r w:rsidR="00937E10" w:rsidRPr="00C26584">
              <w:rPr>
                <w:rFonts w:cs="TTE5FCCo00"/>
              </w:rPr>
              <w:t>.</w:t>
            </w:r>
            <w:r w:rsidRPr="00C26584">
              <w:rPr>
                <w:rFonts w:cs="TTE5FCCo00"/>
              </w:rPr>
              <w:t>.</w:t>
            </w:r>
            <w:proofErr w:type="gramEnd"/>
            <w:r w:rsidRPr="00C26584">
              <w:rPr>
                <w:rFonts w:cs="TTE5FCCo00"/>
              </w:rPr>
              <w:t xml:space="preserve"> In response Mr Ballantyne undertook to provide members with some</w:t>
            </w:r>
            <w:r w:rsidR="00937E10" w:rsidRPr="00C26584">
              <w:rPr>
                <w:rFonts w:cs="TTE5FCCo00"/>
              </w:rPr>
              <w:t xml:space="preserve"> </w:t>
            </w:r>
            <w:r w:rsidRPr="00C26584">
              <w:rPr>
                <w:rFonts w:cs="TTE5FCCo00"/>
              </w:rPr>
              <w:t>further information regarding the expected level/standard o</w:t>
            </w:r>
            <w:r w:rsidR="00937E10" w:rsidRPr="00C26584">
              <w:rPr>
                <w:rFonts w:cs="TTE5FCCo00"/>
              </w:rPr>
              <w:t xml:space="preserve">f any such works outside of the </w:t>
            </w:r>
            <w:r w:rsidRPr="00C26584">
              <w:rPr>
                <w:rFonts w:cs="TTE5FCCo00"/>
              </w:rPr>
              <w:t>meeting.</w:t>
            </w:r>
          </w:p>
          <w:p w:rsidR="00795F60" w:rsidRPr="00C26584" w:rsidRDefault="00795F60" w:rsidP="00512318">
            <w:pPr>
              <w:rPr>
                <w:rFonts w:cs="Arial"/>
              </w:rPr>
            </w:pPr>
          </w:p>
        </w:tc>
        <w:tc>
          <w:tcPr>
            <w:tcW w:w="2126" w:type="dxa"/>
          </w:tcPr>
          <w:p w:rsidR="00795F60" w:rsidRPr="00593EE8" w:rsidRDefault="000E5C69" w:rsidP="00F906E5">
            <w:pPr>
              <w:rPr>
                <w:rFonts w:cs="Arial"/>
              </w:rPr>
            </w:pPr>
            <w:r w:rsidRPr="00593EE8">
              <w:rPr>
                <w:rFonts w:cs="Arial"/>
                <w:bCs/>
              </w:rPr>
              <w:t>Streetworks Regulation &amp; Coordination Team</w:t>
            </w:r>
          </w:p>
        </w:tc>
        <w:tc>
          <w:tcPr>
            <w:tcW w:w="7230" w:type="dxa"/>
          </w:tcPr>
          <w:p w:rsidR="00474B5A" w:rsidRPr="00C26584" w:rsidRDefault="00152B69" w:rsidP="00474B5A">
            <w:r w:rsidRPr="00C26584">
              <w:t>Outline</w:t>
            </w:r>
            <w:r w:rsidR="00A53B9C" w:rsidRPr="00C26584">
              <w:t>d</w:t>
            </w:r>
            <w:r w:rsidRPr="00C26584">
              <w:t xml:space="preserve"> below is a b</w:t>
            </w:r>
            <w:r w:rsidR="00474B5A" w:rsidRPr="00C26584">
              <w:t>rief overview of the reinstatement procedure.</w:t>
            </w:r>
          </w:p>
          <w:p w:rsidR="00152B69" w:rsidRPr="00C26584" w:rsidRDefault="00152B69" w:rsidP="00474B5A"/>
          <w:p w:rsidR="00474B5A" w:rsidRPr="00C26584" w:rsidRDefault="00152B69" w:rsidP="00474B5A">
            <w:r w:rsidRPr="00C26584">
              <w:t>When t</w:t>
            </w:r>
            <w:r w:rsidR="00474B5A" w:rsidRPr="00C26584">
              <w:t xml:space="preserve">he utility </w:t>
            </w:r>
            <w:r w:rsidRPr="00C26584">
              <w:t xml:space="preserve">companies </w:t>
            </w:r>
            <w:r w:rsidR="00474B5A" w:rsidRPr="00C26584">
              <w:t xml:space="preserve">complete the permanent reinstatement of their </w:t>
            </w:r>
            <w:r w:rsidRPr="00C26584">
              <w:t>works they</w:t>
            </w:r>
            <w:r w:rsidR="00474B5A" w:rsidRPr="00C26584">
              <w:t xml:space="preserve"> register the</w:t>
            </w:r>
            <w:r w:rsidRPr="00C26584">
              <w:t>m on the Streetworks register. T</w:t>
            </w:r>
            <w:r w:rsidR="00474B5A" w:rsidRPr="00C26584">
              <w:t>his then triggers a two year guarantee period under the regulations of the N</w:t>
            </w:r>
            <w:r w:rsidRPr="00C26584">
              <w:t xml:space="preserve">ew Roads and </w:t>
            </w:r>
            <w:r w:rsidR="00474B5A" w:rsidRPr="00C26584">
              <w:t>S</w:t>
            </w:r>
            <w:r w:rsidRPr="00C26584">
              <w:t xml:space="preserve">treet </w:t>
            </w:r>
            <w:r w:rsidR="00474B5A" w:rsidRPr="00C26584">
              <w:t>W</w:t>
            </w:r>
            <w:r w:rsidRPr="00C26584">
              <w:t xml:space="preserve">orks </w:t>
            </w:r>
            <w:r w:rsidR="00474B5A" w:rsidRPr="00C26584">
              <w:t>A</w:t>
            </w:r>
            <w:r w:rsidRPr="00C26584">
              <w:t>ct</w:t>
            </w:r>
            <w:r w:rsidR="00474B5A" w:rsidRPr="00C26584">
              <w:t xml:space="preserve"> 1991.</w:t>
            </w:r>
          </w:p>
          <w:p w:rsidR="00152B69" w:rsidRPr="00C26584" w:rsidRDefault="00152B69" w:rsidP="00474B5A"/>
          <w:p w:rsidR="00474B5A" w:rsidRPr="00C26584" w:rsidRDefault="00474B5A" w:rsidP="00474B5A">
            <w:r w:rsidRPr="00C26584">
              <w:t xml:space="preserve">If within this period the reinstatement fails then </w:t>
            </w:r>
            <w:r w:rsidR="00A53B9C" w:rsidRPr="00C26584">
              <w:t xml:space="preserve">the utility companies </w:t>
            </w:r>
            <w:r w:rsidRPr="00C26584">
              <w:t xml:space="preserve">can be </w:t>
            </w:r>
            <w:r w:rsidR="00152B69" w:rsidRPr="00C26584">
              <w:t>"</w:t>
            </w:r>
            <w:r w:rsidRPr="00C26584">
              <w:t>defected</w:t>
            </w:r>
            <w:r w:rsidR="00A53B9C" w:rsidRPr="00C26584">
              <w:t>"</w:t>
            </w:r>
            <w:r w:rsidRPr="00C26584">
              <w:t xml:space="preserve"> by the Streetworks </w:t>
            </w:r>
            <w:r w:rsidR="00A53B9C" w:rsidRPr="00C26584">
              <w:t>authority</w:t>
            </w:r>
            <w:r w:rsidRPr="00C26584">
              <w:t xml:space="preserve"> and </w:t>
            </w:r>
            <w:r w:rsidR="00A53B9C" w:rsidRPr="00C26584">
              <w:t xml:space="preserve">the utility companies </w:t>
            </w:r>
            <w:r w:rsidRPr="00C26584">
              <w:t>are obliged to carry out remedial works to bring the reinstatement up to specification.</w:t>
            </w:r>
          </w:p>
          <w:p w:rsidR="00A53B9C" w:rsidRPr="00C26584" w:rsidRDefault="00A53B9C" w:rsidP="00474B5A"/>
          <w:p w:rsidR="00474B5A" w:rsidRPr="00C26584" w:rsidRDefault="00474B5A" w:rsidP="00474B5A">
            <w:r w:rsidRPr="00C26584">
              <w:t>When the remedial works are complete the works are ins</w:t>
            </w:r>
            <w:r w:rsidR="00A53B9C" w:rsidRPr="00C26584">
              <w:t xml:space="preserve">pected by the Streetworks team </w:t>
            </w:r>
            <w:r w:rsidRPr="00C26584">
              <w:t>and if compliant a new two year guarantee period begins.</w:t>
            </w:r>
          </w:p>
          <w:p w:rsidR="00A53B9C" w:rsidRPr="00C26584" w:rsidRDefault="00A53B9C" w:rsidP="00474B5A"/>
          <w:p w:rsidR="00474B5A" w:rsidRPr="00C26584" w:rsidRDefault="00474B5A" w:rsidP="00474B5A">
            <w:r w:rsidRPr="00C26584">
              <w:t>Defect are identified in two ways</w:t>
            </w:r>
            <w:r w:rsidR="00A53B9C" w:rsidRPr="00C26584">
              <w:t>:</w:t>
            </w:r>
          </w:p>
          <w:p w:rsidR="00A53B9C" w:rsidRPr="00C26584" w:rsidRDefault="00A53B9C" w:rsidP="00474B5A"/>
          <w:p w:rsidR="00474B5A" w:rsidRPr="00C26584" w:rsidRDefault="00A53B9C" w:rsidP="00474B5A">
            <w:r w:rsidRPr="00C26584">
              <w:t xml:space="preserve">Defects are picked up by the </w:t>
            </w:r>
            <w:proofErr w:type="spellStart"/>
            <w:r w:rsidRPr="00C26584">
              <w:t>s</w:t>
            </w:r>
            <w:r w:rsidR="00474B5A" w:rsidRPr="00C26584">
              <w:t>treetworks</w:t>
            </w:r>
            <w:proofErr w:type="spellEnd"/>
            <w:r w:rsidR="00474B5A" w:rsidRPr="00C26584">
              <w:t xml:space="preserve"> inspectors' when they are carrying out inspections under the random sample regime</w:t>
            </w:r>
          </w:p>
          <w:p w:rsidR="00474B5A" w:rsidRPr="00C26584" w:rsidRDefault="00474B5A" w:rsidP="00474B5A">
            <w:r w:rsidRPr="00C26584">
              <w:t xml:space="preserve">2 </w:t>
            </w:r>
            <w:r w:rsidR="00A53B9C" w:rsidRPr="00C26584">
              <w:t>defects are reported by members of the public</w:t>
            </w:r>
            <w:r w:rsidRPr="00C26584">
              <w:t xml:space="preserve"> through the </w:t>
            </w:r>
            <w:r w:rsidR="00A53B9C" w:rsidRPr="00C26584">
              <w:t>Public Enquiry Management System (</w:t>
            </w:r>
            <w:r w:rsidRPr="00C26584">
              <w:t>PEMS</w:t>
            </w:r>
            <w:r w:rsidR="00A53B9C" w:rsidRPr="00C26584">
              <w:t>)</w:t>
            </w:r>
            <w:r w:rsidRPr="00C26584">
              <w:t>, or by C</w:t>
            </w:r>
            <w:r w:rsidR="00A53B9C" w:rsidRPr="00C26584">
              <w:t>ounty Councillors/Borough Councillors</w:t>
            </w:r>
            <w:r w:rsidRPr="00C26584">
              <w:t>/ P</w:t>
            </w:r>
            <w:r w:rsidR="00A53B9C" w:rsidRPr="00C26584">
              <w:t>arish Councillors,</w:t>
            </w:r>
            <w:r w:rsidRPr="00C26584">
              <w:t xml:space="preserve"> or other bodies.</w:t>
            </w:r>
          </w:p>
          <w:p w:rsidR="00A53B9C" w:rsidRPr="00C26584" w:rsidRDefault="00A53B9C" w:rsidP="00474B5A"/>
          <w:p w:rsidR="00A53B9C" w:rsidRPr="00C26584" w:rsidRDefault="00474B5A" w:rsidP="00474B5A">
            <w:r w:rsidRPr="00C26584">
              <w:t xml:space="preserve">We receive </w:t>
            </w:r>
            <w:r w:rsidR="00A53B9C" w:rsidRPr="00C26584">
              <w:t>approximately</w:t>
            </w:r>
            <w:r w:rsidRPr="00C26584">
              <w:t xml:space="preserve"> 30.000 opening not</w:t>
            </w:r>
            <w:r w:rsidR="00A53B9C" w:rsidRPr="00C26584">
              <w:t>ices per year which consist of m</w:t>
            </w:r>
            <w:r w:rsidRPr="00C26584">
              <w:t>ajor</w:t>
            </w:r>
            <w:r w:rsidR="00A53B9C" w:rsidRPr="00C26584">
              <w:t>, standard, e</w:t>
            </w:r>
            <w:r w:rsidRPr="00C26584">
              <w:t>mergency and minor works</w:t>
            </w:r>
            <w:r w:rsidR="00A53B9C" w:rsidRPr="00C26584">
              <w:t>.</w:t>
            </w:r>
          </w:p>
          <w:p w:rsidR="009E590D" w:rsidRPr="00C26584" w:rsidRDefault="009E590D" w:rsidP="00795F60">
            <w:pPr>
              <w:rPr>
                <w:rFonts w:cs="Arial"/>
              </w:rPr>
            </w:pPr>
          </w:p>
        </w:tc>
      </w:tr>
      <w:tr w:rsidR="00207478" w:rsidRPr="00C26584" w:rsidTr="002F1918">
        <w:tc>
          <w:tcPr>
            <w:tcW w:w="5353" w:type="dxa"/>
          </w:tcPr>
          <w:p w:rsidR="00207478" w:rsidRDefault="00512318" w:rsidP="00937E10">
            <w:pPr>
              <w:autoSpaceDE w:val="0"/>
              <w:autoSpaceDN w:val="0"/>
              <w:adjustRightInd w:val="0"/>
              <w:rPr>
                <w:rFonts w:cs="TTE5FCCo00"/>
              </w:rPr>
            </w:pPr>
            <w:r w:rsidRPr="00C26584">
              <w:rPr>
                <w:rFonts w:cs="TTE5FCCo00"/>
              </w:rPr>
              <w:lastRenderedPageBreak/>
              <w:t>A request was also made for gully cleaning in Greenfield Street in order to prevent any</w:t>
            </w:r>
            <w:r w:rsidR="00937E10" w:rsidRPr="00C26584">
              <w:rPr>
                <w:rFonts w:cs="TTE5FCCo00"/>
              </w:rPr>
              <w:t xml:space="preserve"> </w:t>
            </w:r>
            <w:r w:rsidRPr="00C26584">
              <w:rPr>
                <w:rFonts w:cs="TTE5FCCo00"/>
              </w:rPr>
              <w:t>flooding.</w:t>
            </w:r>
          </w:p>
          <w:p w:rsidR="007C2357" w:rsidRPr="00C26584" w:rsidRDefault="007C2357" w:rsidP="00937E10">
            <w:pPr>
              <w:autoSpaceDE w:val="0"/>
              <w:autoSpaceDN w:val="0"/>
              <w:adjustRightInd w:val="0"/>
              <w:rPr>
                <w:rFonts w:cs="TTE5FCCo00"/>
              </w:rPr>
            </w:pPr>
          </w:p>
        </w:tc>
        <w:tc>
          <w:tcPr>
            <w:tcW w:w="2126" w:type="dxa"/>
          </w:tcPr>
          <w:p w:rsidR="002F6119" w:rsidRPr="00C26584" w:rsidRDefault="000E5C69" w:rsidP="00795F60">
            <w:pPr>
              <w:rPr>
                <w:rFonts w:cs="Arial"/>
              </w:rPr>
            </w:pPr>
            <w:r w:rsidRPr="00C26584">
              <w:rPr>
                <w:rFonts w:cs="Arial"/>
              </w:rPr>
              <w:t>Oliver Starkey</w:t>
            </w:r>
          </w:p>
        </w:tc>
        <w:tc>
          <w:tcPr>
            <w:tcW w:w="7230" w:type="dxa"/>
          </w:tcPr>
          <w:p w:rsidR="00207478" w:rsidRPr="00C26584" w:rsidRDefault="00636931" w:rsidP="00795F60">
            <w:pPr>
              <w:rPr>
                <w:rFonts w:cs="Arial"/>
              </w:rPr>
            </w:pPr>
            <w:r w:rsidRPr="00C26584">
              <w:rPr>
                <w:rFonts w:cs="Arial"/>
              </w:rPr>
              <w:t>Officers will visit Greenfield Street and will carry out any gully cleaning that is required.</w:t>
            </w:r>
          </w:p>
        </w:tc>
      </w:tr>
      <w:tr w:rsidR="004C0ACB" w:rsidRPr="00C26584" w:rsidTr="002F1918">
        <w:tc>
          <w:tcPr>
            <w:tcW w:w="5353" w:type="dxa"/>
          </w:tcPr>
          <w:p w:rsidR="004C0ACB" w:rsidRDefault="00512318" w:rsidP="00937E10">
            <w:pPr>
              <w:autoSpaceDE w:val="0"/>
              <w:autoSpaceDN w:val="0"/>
              <w:adjustRightInd w:val="0"/>
              <w:rPr>
                <w:rFonts w:cs="TTE5FCCo00"/>
              </w:rPr>
            </w:pPr>
            <w:r w:rsidRPr="00C26584">
              <w:rPr>
                <w:rFonts w:cs="TTE5FCCo00"/>
              </w:rPr>
              <w:t>It was suggested that as some hedges in</w:t>
            </w:r>
            <w:r w:rsidR="00937E10" w:rsidRPr="00C26584">
              <w:rPr>
                <w:rFonts w:cs="TTE5FCCo00"/>
              </w:rPr>
              <w:t xml:space="preserve"> Market Street, Edenfield, were </w:t>
            </w:r>
            <w:r w:rsidRPr="00C26584">
              <w:rPr>
                <w:rFonts w:cs="TTE5FCCo00"/>
              </w:rPr>
              <w:t>encroaching onto</w:t>
            </w:r>
            <w:r w:rsidR="00937E10" w:rsidRPr="00C26584">
              <w:rPr>
                <w:rFonts w:cs="TTE5FCCo00"/>
              </w:rPr>
              <w:t xml:space="preserve"> </w:t>
            </w:r>
            <w:r w:rsidRPr="00C26584">
              <w:rPr>
                <w:rFonts w:cs="TTE5FCCo00"/>
              </w:rPr>
              <w:t>the highway and interfering with gully cleaning residents should be contacted and</w:t>
            </w:r>
            <w:r w:rsidR="00937E10" w:rsidRPr="00C26584">
              <w:rPr>
                <w:rFonts w:cs="TTE5FCCo00"/>
              </w:rPr>
              <w:t xml:space="preserve"> </w:t>
            </w:r>
            <w:r w:rsidRPr="00C26584">
              <w:rPr>
                <w:rFonts w:cs="TTE5FCCo00"/>
              </w:rPr>
              <w:t>reminded that any hedges should be kept cut back to the building line.</w:t>
            </w:r>
          </w:p>
          <w:p w:rsidR="007C2357" w:rsidRPr="00C26584" w:rsidRDefault="007C2357" w:rsidP="00937E10">
            <w:pPr>
              <w:autoSpaceDE w:val="0"/>
              <w:autoSpaceDN w:val="0"/>
              <w:adjustRightInd w:val="0"/>
              <w:rPr>
                <w:rFonts w:cs="TTE5FCCo00"/>
              </w:rPr>
            </w:pPr>
          </w:p>
        </w:tc>
        <w:tc>
          <w:tcPr>
            <w:tcW w:w="2126" w:type="dxa"/>
          </w:tcPr>
          <w:p w:rsidR="002F6119" w:rsidRPr="00C26584" w:rsidRDefault="000E5C69" w:rsidP="00795F60">
            <w:pPr>
              <w:rPr>
                <w:rFonts w:cs="Arial"/>
              </w:rPr>
            </w:pPr>
            <w:r w:rsidRPr="00C26584">
              <w:rPr>
                <w:rFonts w:cs="Arial"/>
              </w:rPr>
              <w:t>Oliver Starkey</w:t>
            </w:r>
          </w:p>
        </w:tc>
        <w:tc>
          <w:tcPr>
            <w:tcW w:w="7230" w:type="dxa"/>
          </w:tcPr>
          <w:p w:rsidR="00C9572B" w:rsidRPr="00C26584" w:rsidRDefault="006D4623" w:rsidP="00795F60">
            <w:pPr>
              <w:rPr>
                <w:rFonts w:cs="Arial"/>
              </w:rPr>
            </w:pPr>
            <w:r>
              <w:rPr>
                <w:rFonts w:cs="Arial"/>
              </w:rPr>
              <w:t>CC Cheetham has supplied details of specific locations that are currently being investigated and appropriate action will be taken.</w:t>
            </w:r>
          </w:p>
        </w:tc>
      </w:tr>
      <w:tr w:rsidR="00512318" w:rsidRPr="00C26584" w:rsidTr="002F1918">
        <w:tc>
          <w:tcPr>
            <w:tcW w:w="5353" w:type="dxa"/>
          </w:tcPr>
          <w:p w:rsidR="00512318" w:rsidRDefault="00512318" w:rsidP="00636931">
            <w:pPr>
              <w:rPr>
                <w:rFonts w:cs="Arial"/>
              </w:rPr>
            </w:pPr>
            <w:r w:rsidRPr="00C26584">
              <w:rPr>
                <w:rFonts w:cs="Arial"/>
              </w:rPr>
              <w:t xml:space="preserve">Broadway, Helmshore. Cllr Darryl Smith </w:t>
            </w:r>
            <w:r w:rsidR="002B4EFE" w:rsidRPr="00C26584">
              <w:rPr>
                <w:rFonts w:cs="Arial"/>
              </w:rPr>
              <w:t xml:space="preserve">reported that one of the roundels </w:t>
            </w:r>
            <w:r w:rsidRPr="00C26584">
              <w:rPr>
                <w:rFonts w:cs="Arial"/>
              </w:rPr>
              <w:t>had been vandalised and now looked like 80 rather than the 20.</w:t>
            </w:r>
          </w:p>
          <w:p w:rsidR="007C2357" w:rsidRPr="00C26584" w:rsidRDefault="007C2357" w:rsidP="00636931">
            <w:pPr>
              <w:rPr>
                <w:rFonts w:cs="Arial"/>
              </w:rPr>
            </w:pPr>
          </w:p>
        </w:tc>
        <w:tc>
          <w:tcPr>
            <w:tcW w:w="2126" w:type="dxa"/>
          </w:tcPr>
          <w:p w:rsidR="00512318" w:rsidRPr="00C26584" w:rsidRDefault="000E5C69" w:rsidP="00795F60">
            <w:pPr>
              <w:rPr>
                <w:rFonts w:cs="Arial"/>
              </w:rPr>
            </w:pPr>
            <w:r w:rsidRPr="00C26584">
              <w:rPr>
                <w:rFonts w:cs="Arial"/>
              </w:rPr>
              <w:t>Oliver Starkey</w:t>
            </w:r>
          </w:p>
        </w:tc>
        <w:tc>
          <w:tcPr>
            <w:tcW w:w="7230" w:type="dxa"/>
          </w:tcPr>
          <w:p w:rsidR="00512318" w:rsidRPr="00C26584" w:rsidRDefault="00636931" w:rsidP="00795F60">
            <w:pPr>
              <w:rPr>
                <w:rFonts w:cs="Arial"/>
              </w:rPr>
            </w:pPr>
            <w:r w:rsidRPr="00C26584">
              <w:rPr>
                <w:rFonts w:cs="Arial"/>
              </w:rPr>
              <w:t>Remedial work to his will be carried out as part of the revisions to the 20mph area as soon as is pr</w:t>
            </w:r>
            <w:r w:rsidR="00C26584" w:rsidRPr="00C26584">
              <w:rPr>
                <w:rFonts w:cs="Arial"/>
              </w:rPr>
              <w:t>acticable.</w:t>
            </w:r>
          </w:p>
        </w:tc>
      </w:tr>
      <w:tr w:rsidR="0036708F" w:rsidRPr="00C26584" w:rsidTr="002F1918">
        <w:tc>
          <w:tcPr>
            <w:tcW w:w="5353" w:type="dxa"/>
          </w:tcPr>
          <w:p w:rsidR="0036708F" w:rsidRPr="0036708F" w:rsidRDefault="0036708F" w:rsidP="0036708F">
            <w:pPr>
              <w:rPr>
                <w:rFonts w:cs="Arial"/>
              </w:rPr>
            </w:pPr>
            <w:r w:rsidRPr="0036708F">
              <w:rPr>
                <w:rFonts w:cs="Arial"/>
              </w:rPr>
              <w:t>A question was raised about the Registrars Service in Rossendale and specifically if we had any plans to relocate out of the borough</w:t>
            </w:r>
          </w:p>
        </w:tc>
        <w:tc>
          <w:tcPr>
            <w:tcW w:w="2126" w:type="dxa"/>
          </w:tcPr>
          <w:p w:rsidR="0036708F" w:rsidRPr="00C26584" w:rsidRDefault="0036708F" w:rsidP="00795F60">
            <w:pPr>
              <w:rPr>
                <w:rFonts w:cs="Arial"/>
              </w:rPr>
            </w:pPr>
            <w:r>
              <w:rPr>
                <w:rFonts w:cs="Arial"/>
              </w:rPr>
              <w:t>Steve Lloyd</w:t>
            </w:r>
          </w:p>
        </w:tc>
        <w:tc>
          <w:tcPr>
            <w:tcW w:w="7230" w:type="dxa"/>
          </w:tcPr>
          <w:p w:rsidR="0036708F" w:rsidRDefault="0036708F" w:rsidP="00795F60">
            <w:pPr>
              <w:rPr>
                <w:rFonts w:cs="Arial"/>
              </w:rPr>
            </w:pPr>
            <w:r w:rsidRPr="0036708F">
              <w:rPr>
                <w:rFonts w:cs="Arial"/>
              </w:rPr>
              <w:t xml:space="preserve">Steve Lloyd, Head of Registration and Coroners Support Services, has informed me that we deliver a registrars service 2 days a week in Rossendale on an appointment basis and would like to maintain a presence. However, we are in a leased building and we cannot be certain as to the future of that leased building. We also have to take into account the LCC policy about reducing its use of leased buildings. In the event that our current location becomes unavailable we would look to co-locate with another LCC service within the district but it would appear options are limited. If we needed to consider whether we continue to have a presence within the district we would look at all options available to us but in the current climate of budgetary constraints cost would have to be a factor to consider. There have been no discussions about closing the service point in </w:t>
            </w:r>
            <w:proofErr w:type="spellStart"/>
            <w:r w:rsidRPr="0036708F">
              <w:rPr>
                <w:rFonts w:cs="Arial"/>
              </w:rPr>
              <w:t>Rawtenstall</w:t>
            </w:r>
            <w:proofErr w:type="spellEnd"/>
            <w:r w:rsidRPr="0036708F">
              <w:rPr>
                <w:rFonts w:cs="Arial"/>
              </w:rPr>
              <w:t>.</w:t>
            </w:r>
          </w:p>
          <w:p w:rsidR="007C2357" w:rsidRPr="00C26584" w:rsidRDefault="007C2357" w:rsidP="00795F60">
            <w:pPr>
              <w:rPr>
                <w:rFonts w:cs="Arial"/>
              </w:rPr>
            </w:pPr>
          </w:p>
        </w:tc>
      </w:tr>
    </w:tbl>
    <w:p w:rsidR="00B1000A" w:rsidRDefault="00B1000A" w:rsidP="00795F60">
      <w:pPr>
        <w:rPr>
          <w:rFonts w:cs="Arial"/>
        </w:rPr>
      </w:pPr>
    </w:p>
    <w:p w:rsidR="007C2357" w:rsidRDefault="007C2357" w:rsidP="00795F60">
      <w:pPr>
        <w:rPr>
          <w:rFonts w:cs="Arial"/>
        </w:rPr>
      </w:pPr>
    </w:p>
    <w:p w:rsidR="003A46BD" w:rsidRPr="00C26584" w:rsidRDefault="002F1918" w:rsidP="00795F60">
      <w:pPr>
        <w:rPr>
          <w:rFonts w:cs="Arial"/>
          <w:b/>
        </w:rPr>
      </w:pPr>
      <w:r>
        <w:rPr>
          <w:rFonts w:cs="Arial"/>
          <w:b/>
        </w:rPr>
        <w:lastRenderedPageBreak/>
        <w:t>A</w:t>
      </w:r>
      <w:bookmarkStart w:id="0" w:name="_GoBack"/>
      <w:bookmarkEnd w:id="0"/>
      <w:r w:rsidR="00D7182D" w:rsidRPr="00C26584">
        <w:rPr>
          <w:rFonts w:cs="Arial"/>
          <w:b/>
        </w:rPr>
        <w:t xml:space="preserve">ctions raised by Parish &amp; Town Councils which have been deal with outside of the meeting </w:t>
      </w:r>
    </w:p>
    <w:tbl>
      <w:tblPr>
        <w:tblStyle w:val="TableGrid"/>
        <w:tblW w:w="0" w:type="auto"/>
        <w:tblLook w:val="04A0" w:firstRow="1" w:lastRow="0" w:firstColumn="1" w:lastColumn="0" w:noHBand="0" w:noVBand="1"/>
      </w:tblPr>
      <w:tblGrid>
        <w:gridCol w:w="4527"/>
        <w:gridCol w:w="2662"/>
        <w:gridCol w:w="6985"/>
      </w:tblGrid>
      <w:tr w:rsidR="00BB7F25" w:rsidRPr="00C26584" w:rsidTr="00795F60">
        <w:tc>
          <w:tcPr>
            <w:tcW w:w="4527" w:type="dxa"/>
            <w:shd w:val="clear" w:color="auto" w:fill="0D0D0D" w:themeFill="text1" w:themeFillTint="F2"/>
          </w:tcPr>
          <w:p w:rsidR="00BB7F25" w:rsidRPr="00C26584" w:rsidRDefault="00BB7F25" w:rsidP="00795F60">
            <w:pPr>
              <w:rPr>
                <w:rFonts w:cs="Arial"/>
                <w:b/>
              </w:rPr>
            </w:pPr>
          </w:p>
          <w:p w:rsidR="00BB7F25" w:rsidRPr="00C26584" w:rsidRDefault="00BB7F25" w:rsidP="00795F60">
            <w:pPr>
              <w:rPr>
                <w:rFonts w:cs="Arial"/>
                <w:b/>
              </w:rPr>
            </w:pPr>
            <w:r w:rsidRPr="00C26584">
              <w:rPr>
                <w:rFonts w:cs="Arial"/>
                <w:b/>
              </w:rPr>
              <w:t>Action</w:t>
            </w:r>
          </w:p>
          <w:p w:rsidR="00BB7F25" w:rsidRPr="00C26584" w:rsidRDefault="00BB7F25" w:rsidP="00795F60">
            <w:pPr>
              <w:rPr>
                <w:rFonts w:cs="Arial"/>
              </w:rPr>
            </w:pPr>
          </w:p>
        </w:tc>
        <w:tc>
          <w:tcPr>
            <w:tcW w:w="2662" w:type="dxa"/>
            <w:shd w:val="clear" w:color="auto" w:fill="0D0D0D" w:themeFill="text1" w:themeFillTint="F2"/>
          </w:tcPr>
          <w:p w:rsidR="00BB7F25" w:rsidRPr="00C26584" w:rsidRDefault="00BB7F25" w:rsidP="00795F60">
            <w:pPr>
              <w:rPr>
                <w:rFonts w:cs="Arial"/>
                <w:b/>
              </w:rPr>
            </w:pPr>
          </w:p>
          <w:p w:rsidR="00BB7F25" w:rsidRPr="00C26584" w:rsidRDefault="00BB7F25" w:rsidP="00795F60">
            <w:pPr>
              <w:rPr>
                <w:rFonts w:cs="Arial"/>
              </w:rPr>
            </w:pPr>
            <w:r w:rsidRPr="00C26584">
              <w:rPr>
                <w:rFonts w:cs="Arial"/>
                <w:b/>
              </w:rPr>
              <w:t>Lead Officer</w:t>
            </w:r>
          </w:p>
        </w:tc>
        <w:tc>
          <w:tcPr>
            <w:tcW w:w="6985" w:type="dxa"/>
            <w:shd w:val="clear" w:color="auto" w:fill="0D0D0D" w:themeFill="text1" w:themeFillTint="F2"/>
          </w:tcPr>
          <w:p w:rsidR="00BB7F25" w:rsidRPr="00C26584" w:rsidRDefault="00BB7F25" w:rsidP="00795F60">
            <w:pPr>
              <w:rPr>
                <w:rFonts w:cs="Arial"/>
                <w:b/>
              </w:rPr>
            </w:pPr>
          </w:p>
          <w:p w:rsidR="00BB7F25" w:rsidRPr="00C26584" w:rsidRDefault="00BB7F25" w:rsidP="00795F60">
            <w:pPr>
              <w:rPr>
                <w:rFonts w:cs="Arial"/>
                <w:b/>
              </w:rPr>
            </w:pPr>
            <w:r w:rsidRPr="00C26584">
              <w:rPr>
                <w:rFonts w:cs="Arial"/>
                <w:b/>
              </w:rPr>
              <w:t>Lead Officer Comments (Including Action Taken)</w:t>
            </w:r>
          </w:p>
        </w:tc>
      </w:tr>
      <w:tr w:rsidR="00211641" w:rsidRPr="00C26584" w:rsidTr="00080700">
        <w:tc>
          <w:tcPr>
            <w:tcW w:w="4527" w:type="dxa"/>
          </w:tcPr>
          <w:p w:rsidR="00211641" w:rsidRDefault="00211641" w:rsidP="00080700">
            <w:pPr>
              <w:rPr>
                <w:rFonts w:cs="Arial"/>
              </w:rPr>
            </w:pPr>
            <w:r w:rsidRPr="00C26584">
              <w:rPr>
                <w:rFonts w:cs="Arial"/>
              </w:rPr>
              <w:t xml:space="preserve">Pot hole on </w:t>
            </w:r>
            <w:r w:rsidR="00636931" w:rsidRPr="00C26584">
              <w:rPr>
                <w:rFonts w:cs="Arial"/>
              </w:rPr>
              <w:t>Knowsley</w:t>
            </w:r>
            <w:r w:rsidRPr="00C26584">
              <w:rPr>
                <w:rFonts w:cs="Arial"/>
              </w:rPr>
              <w:t xml:space="preserve"> Crescent reported for repair</w:t>
            </w:r>
          </w:p>
          <w:p w:rsidR="007C2357" w:rsidRPr="00C26584" w:rsidRDefault="007C2357" w:rsidP="00080700">
            <w:pPr>
              <w:rPr>
                <w:rFonts w:cs="Arial"/>
              </w:rPr>
            </w:pPr>
          </w:p>
        </w:tc>
        <w:tc>
          <w:tcPr>
            <w:tcW w:w="2662" w:type="dxa"/>
          </w:tcPr>
          <w:p w:rsidR="00211641" w:rsidRPr="00C26584" w:rsidRDefault="00211641">
            <w:r w:rsidRPr="00C26584">
              <w:rPr>
                <w:rFonts w:cs="Arial"/>
              </w:rPr>
              <w:t>Oliver Starkey</w:t>
            </w:r>
          </w:p>
        </w:tc>
        <w:tc>
          <w:tcPr>
            <w:tcW w:w="6985" w:type="dxa"/>
          </w:tcPr>
          <w:p w:rsidR="00211641" w:rsidRPr="00C26584" w:rsidRDefault="00211641" w:rsidP="00080700">
            <w:pPr>
              <w:rPr>
                <w:rFonts w:cs="Arial"/>
              </w:rPr>
            </w:pPr>
            <w:r w:rsidRPr="00C26584">
              <w:rPr>
                <w:rFonts w:cs="Arial"/>
              </w:rPr>
              <w:t>Pothole inspected and listed for repair. PEMS reference number 1139455.</w:t>
            </w:r>
          </w:p>
        </w:tc>
      </w:tr>
      <w:tr w:rsidR="00211641" w:rsidRPr="00C26584" w:rsidTr="00080700">
        <w:tc>
          <w:tcPr>
            <w:tcW w:w="4527" w:type="dxa"/>
          </w:tcPr>
          <w:p w:rsidR="00211641" w:rsidRDefault="00211641" w:rsidP="00080700">
            <w:pPr>
              <w:rPr>
                <w:rFonts w:cs="Arial"/>
              </w:rPr>
            </w:pPr>
            <w:r w:rsidRPr="00C26584">
              <w:rPr>
                <w:rFonts w:cs="Arial"/>
              </w:rPr>
              <w:t>Query about what we could do about poor driving standards of haulage company that operate from the quarry</w:t>
            </w:r>
          </w:p>
          <w:p w:rsidR="007C2357" w:rsidRPr="00C26584" w:rsidRDefault="007C2357" w:rsidP="00080700">
            <w:pPr>
              <w:rPr>
                <w:rFonts w:cs="Arial"/>
              </w:rPr>
            </w:pPr>
          </w:p>
        </w:tc>
        <w:tc>
          <w:tcPr>
            <w:tcW w:w="2662" w:type="dxa"/>
          </w:tcPr>
          <w:p w:rsidR="00211641" w:rsidRPr="00C26584" w:rsidRDefault="00211641">
            <w:r w:rsidRPr="00C26584">
              <w:rPr>
                <w:rFonts w:cs="Arial"/>
              </w:rPr>
              <w:t>Oliver Starkey</w:t>
            </w:r>
          </w:p>
        </w:tc>
        <w:tc>
          <w:tcPr>
            <w:tcW w:w="6985" w:type="dxa"/>
          </w:tcPr>
          <w:p w:rsidR="00211641" w:rsidRPr="00C26584" w:rsidRDefault="00211641" w:rsidP="00080700">
            <w:pPr>
              <w:rPr>
                <w:rFonts w:cs="Arial"/>
              </w:rPr>
            </w:pPr>
            <w:r w:rsidRPr="00C26584">
              <w:rPr>
                <w:rFonts w:cs="Arial"/>
              </w:rPr>
              <w:t>We will ask the police to pay particular attention to the driving standards of the wagons concerned at the next police liaison meeting</w:t>
            </w:r>
          </w:p>
        </w:tc>
      </w:tr>
      <w:tr w:rsidR="00211641" w:rsidRPr="00C26584" w:rsidTr="00080700">
        <w:tc>
          <w:tcPr>
            <w:tcW w:w="4527" w:type="dxa"/>
          </w:tcPr>
          <w:p w:rsidR="00211641" w:rsidRDefault="00211641" w:rsidP="000F568E">
            <w:pPr>
              <w:rPr>
                <w:rFonts w:cs="Arial"/>
              </w:rPr>
            </w:pPr>
            <w:r w:rsidRPr="00C26584">
              <w:rPr>
                <w:rFonts w:cs="Arial"/>
              </w:rPr>
              <w:t>Replacing road marking after work has been carried out  on Market Street</w:t>
            </w:r>
          </w:p>
          <w:p w:rsidR="007C2357" w:rsidRPr="00C26584" w:rsidRDefault="007C2357" w:rsidP="000F568E">
            <w:pPr>
              <w:rPr>
                <w:rFonts w:cs="Arial"/>
              </w:rPr>
            </w:pPr>
          </w:p>
        </w:tc>
        <w:tc>
          <w:tcPr>
            <w:tcW w:w="2662" w:type="dxa"/>
          </w:tcPr>
          <w:p w:rsidR="00211641" w:rsidRPr="00C26584" w:rsidRDefault="00211641">
            <w:r w:rsidRPr="00C26584">
              <w:rPr>
                <w:rFonts w:cs="Arial"/>
              </w:rPr>
              <w:t>Oliver Starkey</w:t>
            </w:r>
          </w:p>
        </w:tc>
        <w:tc>
          <w:tcPr>
            <w:tcW w:w="6985" w:type="dxa"/>
          </w:tcPr>
          <w:p w:rsidR="00211641" w:rsidRPr="00C26584" w:rsidRDefault="00211641" w:rsidP="005E1EFB">
            <w:pPr>
              <w:rPr>
                <w:rFonts w:cs="Arial"/>
              </w:rPr>
            </w:pPr>
            <w:r w:rsidRPr="00C26584">
              <w:rPr>
                <w:rFonts w:cs="Arial"/>
              </w:rPr>
              <w:t>All the road markings will be re</w:t>
            </w:r>
            <w:r w:rsidR="005E1EFB">
              <w:rPr>
                <w:rFonts w:cs="Arial"/>
              </w:rPr>
              <w:t>placed</w:t>
            </w:r>
            <w:r w:rsidRPr="00C26584">
              <w:rPr>
                <w:rFonts w:cs="Arial"/>
              </w:rPr>
              <w:t xml:space="preserve"> when the road works have been completed at the end of October, 2013.</w:t>
            </w:r>
          </w:p>
        </w:tc>
      </w:tr>
    </w:tbl>
    <w:p w:rsidR="00D7182D" w:rsidRPr="00C26584" w:rsidRDefault="00D7182D" w:rsidP="003A46BD">
      <w:pPr>
        <w:rPr>
          <w:rFonts w:cs="Arial"/>
        </w:rPr>
      </w:pPr>
    </w:p>
    <w:sectPr w:rsidR="00D7182D" w:rsidRPr="00C26584" w:rsidSect="003A46B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00000000" w:usb2="00000000" w:usb3="00000000" w:csb0="000001FF" w:csb1="00000000"/>
  </w:font>
  <w:font w:name="TTE5FCC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C06B2"/>
    <w:multiLevelType w:val="hybridMultilevel"/>
    <w:tmpl w:val="FA761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B151D3"/>
    <w:multiLevelType w:val="hybridMultilevel"/>
    <w:tmpl w:val="891C67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498953A9"/>
    <w:multiLevelType w:val="hybridMultilevel"/>
    <w:tmpl w:val="92962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D606D7"/>
    <w:multiLevelType w:val="hybridMultilevel"/>
    <w:tmpl w:val="25EC2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AA064A"/>
    <w:multiLevelType w:val="hybridMultilevel"/>
    <w:tmpl w:val="C726A1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741A48A2"/>
    <w:multiLevelType w:val="hybridMultilevel"/>
    <w:tmpl w:val="682A9894"/>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7C0A569E"/>
    <w:multiLevelType w:val="hybridMultilevel"/>
    <w:tmpl w:val="6902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A46BD"/>
    <w:rsid w:val="00051F16"/>
    <w:rsid w:val="00080700"/>
    <w:rsid w:val="000E5C69"/>
    <w:rsid w:val="000F568E"/>
    <w:rsid w:val="000F6EB5"/>
    <w:rsid w:val="00102873"/>
    <w:rsid w:val="0012774D"/>
    <w:rsid w:val="00152B69"/>
    <w:rsid w:val="00155D45"/>
    <w:rsid w:val="00175092"/>
    <w:rsid w:val="0019442B"/>
    <w:rsid w:val="001B02AD"/>
    <w:rsid w:val="001C2463"/>
    <w:rsid w:val="002035B3"/>
    <w:rsid w:val="00207478"/>
    <w:rsid w:val="00211641"/>
    <w:rsid w:val="00215235"/>
    <w:rsid w:val="00225217"/>
    <w:rsid w:val="002631DF"/>
    <w:rsid w:val="00267439"/>
    <w:rsid w:val="002B27BC"/>
    <w:rsid w:val="002B4EFE"/>
    <w:rsid w:val="002F1918"/>
    <w:rsid w:val="002F6119"/>
    <w:rsid w:val="003125B3"/>
    <w:rsid w:val="0036708F"/>
    <w:rsid w:val="0037285D"/>
    <w:rsid w:val="003A46BD"/>
    <w:rsid w:val="003B2D47"/>
    <w:rsid w:val="003E1889"/>
    <w:rsid w:val="00427037"/>
    <w:rsid w:val="00433976"/>
    <w:rsid w:val="0045051F"/>
    <w:rsid w:val="00466137"/>
    <w:rsid w:val="00467EFE"/>
    <w:rsid w:val="00474B5A"/>
    <w:rsid w:val="004A081D"/>
    <w:rsid w:val="004A1142"/>
    <w:rsid w:val="004B1F51"/>
    <w:rsid w:val="004C0ACB"/>
    <w:rsid w:val="004C26F9"/>
    <w:rsid w:val="004E61CF"/>
    <w:rsid w:val="00512318"/>
    <w:rsid w:val="00547942"/>
    <w:rsid w:val="00592968"/>
    <w:rsid w:val="00593EE8"/>
    <w:rsid w:val="005A7DEC"/>
    <w:rsid w:val="005E1EFB"/>
    <w:rsid w:val="0062242B"/>
    <w:rsid w:val="00636931"/>
    <w:rsid w:val="0064546D"/>
    <w:rsid w:val="00655808"/>
    <w:rsid w:val="00661A40"/>
    <w:rsid w:val="00675D94"/>
    <w:rsid w:val="006A4471"/>
    <w:rsid w:val="006B4A26"/>
    <w:rsid w:val="006D0BD8"/>
    <w:rsid w:val="006D1E53"/>
    <w:rsid w:val="006D4623"/>
    <w:rsid w:val="0072625C"/>
    <w:rsid w:val="0078480E"/>
    <w:rsid w:val="00795F60"/>
    <w:rsid w:val="007B183C"/>
    <w:rsid w:val="007C2357"/>
    <w:rsid w:val="008D4BB5"/>
    <w:rsid w:val="00937E10"/>
    <w:rsid w:val="009465E0"/>
    <w:rsid w:val="00973C56"/>
    <w:rsid w:val="00995D63"/>
    <w:rsid w:val="009E590D"/>
    <w:rsid w:val="00A24926"/>
    <w:rsid w:val="00A53B9C"/>
    <w:rsid w:val="00A7439F"/>
    <w:rsid w:val="00A75F44"/>
    <w:rsid w:val="00AA61DA"/>
    <w:rsid w:val="00AD3D84"/>
    <w:rsid w:val="00B1000A"/>
    <w:rsid w:val="00B15234"/>
    <w:rsid w:val="00B174EE"/>
    <w:rsid w:val="00B42DED"/>
    <w:rsid w:val="00B66754"/>
    <w:rsid w:val="00B827DF"/>
    <w:rsid w:val="00BA7DA7"/>
    <w:rsid w:val="00BB7F25"/>
    <w:rsid w:val="00C26584"/>
    <w:rsid w:val="00C46028"/>
    <w:rsid w:val="00C936A8"/>
    <w:rsid w:val="00C9572B"/>
    <w:rsid w:val="00D073C3"/>
    <w:rsid w:val="00D7182D"/>
    <w:rsid w:val="00D82CA4"/>
    <w:rsid w:val="00DB3EFD"/>
    <w:rsid w:val="00E757B3"/>
    <w:rsid w:val="00E9384F"/>
    <w:rsid w:val="00EC4010"/>
    <w:rsid w:val="00EE06C4"/>
    <w:rsid w:val="00F00390"/>
    <w:rsid w:val="00F22645"/>
    <w:rsid w:val="00F23387"/>
    <w:rsid w:val="00F906E5"/>
    <w:rsid w:val="00FC5F4A"/>
    <w:rsid w:val="00FD6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2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46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B7F25"/>
    <w:rPr>
      <w:color w:val="0000FF" w:themeColor="hyperlink"/>
      <w:u w:val="single"/>
    </w:rPr>
  </w:style>
  <w:style w:type="paragraph" w:styleId="ListParagraph">
    <w:name w:val="List Paragraph"/>
    <w:basedOn w:val="Normal"/>
    <w:uiPriority w:val="34"/>
    <w:qFormat/>
    <w:rsid w:val="00207478"/>
    <w:pPr>
      <w:spacing w:after="0" w:line="240" w:lineRule="auto"/>
      <w:ind w:left="720"/>
    </w:pPr>
    <w:rPr>
      <w:rFonts w:ascii="Calibri" w:hAnsi="Calibri" w:cs="Times New Roman"/>
      <w:lang w:eastAsia="en-GB"/>
    </w:rPr>
  </w:style>
  <w:style w:type="character" w:customStyle="1" w:styleId="tel">
    <w:name w:val="tel"/>
    <w:basedOn w:val="DefaultParagraphFont"/>
    <w:rsid w:val="004C0ACB"/>
  </w:style>
  <w:style w:type="paragraph" w:styleId="BalloonText">
    <w:name w:val="Balloon Text"/>
    <w:basedOn w:val="Normal"/>
    <w:link w:val="BalloonTextChar"/>
    <w:uiPriority w:val="99"/>
    <w:semiHidden/>
    <w:unhideWhenUsed/>
    <w:rsid w:val="00080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700"/>
    <w:rPr>
      <w:rFonts w:ascii="Tahoma" w:hAnsi="Tahoma" w:cs="Tahoma"/>
      <w:sz w:val="16"/>
      <w:szCs w:val="16"/>
    </w:rPr>
  </w:style>
  <w:style w:type="paragraph" w:styleId="NoSpacing">
    <w:name w:val="No Spacing"/>
    <w:uiPriority w:val="1"/>
    <w:qFormat/>
    <w:rsid w:val="0062242B"/>
    <w:pPr>
      <w:spacing w:after="0" w:line="240" w:lineRule="auto"/>
    </w:pPr>
    <w:rPr>
      <w:rFonts w:ascii="Calibri" w:eastAsia="Calibri" w:hAnsi="Calibri" w:cs="Times New Roman"/>
    </w:rPr>
  </w:style>
  <w:style w:type="paragraph" w:styleId="PlainText">
    <w:name w:val="Plain Text"/>
    <w:basedOn w:val="Normal"/>
    <w:link w:val="PlainTextChar"/>
    <w:uiPriority w:val="99"/>
    <w:semiHidden/>
    <w:unhideWhenUsed/>
    <w:rsid w:val="00267439"/>
    <w:pPr>
      <w:spacing w:after="0" w:line="240" w:lineRule="auto"/>
    </w:pPr>
    <w:rPr>
      <w:rFonts w:ascii="Consolas" w:hAnsi="Consolas" w:cs="Times New Roman"/>
      <w:sz w:val="21"/>
      <w:szCs w:val="21"/>
      <w:lang w:eastAsia="en-GB"/>
    </w:rPr>
  </w:style>
  <w:style w:type="character" w:customStyle="1" w:styleId="PlainTextChar">
    <w:name w:val="Plain Text Char"/>
    <w:basedOn w:val="DefaultParagraphFont"/>
    <w:link w:val="PlainText"/>
    <w:uiPriority w:val="99"/>
    <w:semiHidden/>
    <w:rsid w:val="00267439"/>
    <w:rPr>
      <w:rFonts w:ascii="Consolas" w:hAnsi="Consolas" w:cs="Times New Roman"/>
      <w:sz w:val="21"/>
      <w:szCs w:val="21"/>
      <w:lang w:eastAsia="en-GB"/>
    </w:rPr>
  </w:style>
  <w:style w:type="character" w:styleId="FollowedHyperlink">
    <w:name w:val="FollowedHyperlink"/>
    <w:basedOn w:val="DefaultParagraphFont"/>
    <w:uiPriority w:val="99"/>
    <w:semiHidden/>
    <w:unhideWhenUsed/>
    <w:rsid w:val="002674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7422">
      <w:bodyDiv w:val="1"/>
      <w:marLeft w:val="0"/>
      <w:marRight w:val="0"/>
      <w:marTop w:val="0"/>
      <w:marBottom w:val="0"/>
      <w:divBdr>
        <w:top w:val="none" w:sz="0" w:space="0" w:color="auto"/>
        <w:left w:val="none" w:sz="0" w:space="0" w:color="auto"/>
        <w:bottom w:val="none" w:sz="0" w:space="0" w:color="auto"/>
        <w:right w:val="none" w:sz="0" w:space="0" w:color="auto"/>
      </w:divBdr>
    </w:div>
    <w:div w:id="308676710">
      <w:bodyDiv w:val="1"/>
      <w:marLeft w:val="0"/>
      <w:marRight w:val="0"/>
      <w:marTop w:val="0"/>
      <w:marBottom w:val="0"/>
      <w:divBdr>
        <w:top w:val="none" w:sz="0" w:space="0" w:color="auto"/>
        <w:left w:val="none" w:sz="0" w:space="0" w:color="auto"/>
        <w:bottom w:val="none" w:sz="0" w:space="0" w:color="auto"/>
        <w:right w:val="none" w:sz="0" w:space="0" w:color="auto"/>
      </w:divBdr>
    </w:div>
    <w:div w:id="549338934">
      <w:bodyDiv w:val="1"/>
      <w:marLeft w:val="0"/>
      <w:marRight w:val="0"/>
      <w:marTop w:val="0"/>
      <w:marBottom w:val="0"/>
      <w:divBdr>
        <w:top w:val="none" w:sz="0" w:space="0" w:color="auto"/>
        <w:left w:val="none" w:sz="0" w:space="0" w:color="auto"/>
        <w:bottom w:val="none" w:sz="0" w:space="0" w:color="auto"/>
        <w:right w:val="none" w:sz="0" w:space="0" w:color="auto"/>
      </w:divBdr>
    </w:div>
    <w:div w:id="620109849">
      <w:bodyDiv w:val="1"/>
      <w:marLeft w:val="0"/>
      <w:marRight w:val="0"/>
      <w:marTop w:val="0"/>
      <w:marBottom w:val="0"/>
      <w:divBdr>
        <w:top w:val="none" w:sz="0" w:space="0" w:color="auto"/>
        <w:left w:val="none" w:sz="0" w:space="0" w:color="auto"/>
        <w:bottom w:val="none" w:sz="0" w:space="0" w:color="auto"/>
        <w:right w:val="none" w:sz="0" w:space="0" w:color="auto"/>
      </w:divBdr>
    </w:div>
    <w:div w:id="620767920">
      <w:bodyDiv w:val="1"/>
      <w:marLeft w:val="0"/>
      <w:marRight w:val="0"/>
      <w:marTop w:val="0"/>
      <w:marBottom w:val="0"/>
      <w:divBdr>
        <w:top w:val="none" w:sz="0" w:space="0" w:color="auto"/>
        <w:left w:val="none" w:sz="0" w:space="0" w:color="auto"/>
        <w:bottom w:val="none" w:sz="0" w:space="0" w:color="auto"/>
        <w:right w:val="none" w:sz="0" w:space="0" w:color="auto"/>
      </w:divBdr>
    </w:div>
    <w:div w:id="728500882">
      <w:bodyDiv w:val="1"/>
      <w:marLeft w:val="0"/>
      <w:marRight w:val="0"/>
      <w:marTop w:val="0"/>
      <w:marBottom w:val="0"/>
      <w:divBdr>
        <w:top w:val="none" w:sz="0" w:space="0" w:color="auto"/>
        <w:left w:val="none" w:sz="0" w:space="0" w:color="auto"/>
        <w:bottom w:val="none" w:sz="0" w:space="0" w:color="auto"/>
        <w:right w:val="none" w:sz="0" w:space="0" w:color="auto"/>
      </w:divBdr>
    </w:div>
    <w:div w:id="965895500">
      <w:bodyDiv w:val="1"/>
      <w:marLeft w:val="0"/>
      <w:marRight w:val="0"/>
      <w:marTop w:val="0"/>
      <w:marBottom w:val="0"/>
      <w:divBdr>
        <w:top w:val="none" w:sz="0" w:space="0" w:color="auto"/>
        <w:left w:val="none" w:sz="0" w:space="0" w:color="auto"/>
        <w:bottom w:val="none" w:sz="0" w:space="0" w:color="auto"/>
        <w:right w:val="none" w:sz="0" w:space="0" w:color="auto"/>
      </w:divBdr>
    </w:div>
    <w:div w:id="1038354660">
      <w:bodyDiv w:val="1"/>
      <w:marLeft w:val="0"/>
      <w:marRight w:val="0"/>
      <w:marTop w:val="0"/>
      <w:marBottom w:val="0"/>
      <w:divBdr>
        <w:top w:val="none" w:sz="0" w:space="0" w:color="auto"/>
        <w:left w:val="none" w:sz="0" w:space="0" w:color="auto"/>
        <w:bottom w:val="none" w:sz="0" w:space="0" w:color="auto"/>
        <w:right w:val="none" w:sz="0" w:space="0" w:color="auto"/>
      </w:divBdr>
    </w:div>
    <w:div w:id="1133133406">
      <w:bodyDiv w:val="1"/>
      <w:marLeft w:val="0"/>
      <w:marRight w:val="0"/>
      <w:marTop w:val="0"/>
      <w:marBottom w:val="0"/>
      <w:divBdr>
        <w:top w:val="none" w:sz="0" w:space="0" w:color="auto"/>
        <w:left w:val="none" w:sz="0" w:space="0" w:color="auto"/>
        <w:bottom w:val="none" w:sz="0" w:space="0" w:color="auto"/>
        <w:right w:val="none" w:sz="0" w:space="0" w:color="auto"/>
      </w:divBdr>
    </w:div>
    <w:div w:id="1186404683">
      <w:bodyDiv w:val="1"/>
      <w:marLeft w:val="0"/>
      <w:marRight w:val="0"/>
      <w:marTop w:val="0"/>
      <w:marBottom w:val="0"/>
      <w:divBdr>
        <w:top w:val="none" w:sz="0" w:space="0" w:color="auto"/>
        <w:left w:val="none" w:sz="0" w:space="0" w:color="auto"/>
        <w:bottom w:val="none" w:sz="0" w:space="0" w:color="auto"/>
        <w:right w:val="none" w:sz="0" w:space="0" w:color="auto"/>
      </w:divBdr>
    </w:div>
    <w:div w:id="1196500857">
      <w:bodyDiv w:val="1"/>
      <w:marLeft w:val="0"/>
      <w:marRight w:val="0"/>
      <w:marTop w:val="0"/>
      <w:marBottom w:val="0"/>
      <w:divBdr>
        <w:top w:val="none" w:sz="0" w:space="0" w:color="auto"/>
        <w:left w:val="none" w:sz="0" w:space="0" w:color="auto"/>
        <w:bottom w:val="none" w:sz="0" w:space="0" w:color="auto"/>
        <w:right w:val="none" w:sz="0" w:space="0" w:color="auto"/>
      </w:divBdr>
    </w:div>
    <w:div w:id="1196963370">
      <w:bodyDiv w:val="1"/>
      <w:marLeft w:val="0"/>
      <w:marRight w:val="0"/>
      <w:marTop w:val="0"/>
      <w:marBottom w:val="0"/>
      <w:divBdr>
        <w:top w:val="none" w:sz="0" w:space="0" w:color="auto"/>
        <w:left w:val="none" w:sz="0" w:space="0" w:color="auto"/>
        <w:bottom w:val="none" w:sz="0" w:space="0" w:color="auto"/>
        <w:right w:val="none" w:sz="0" w:space="0" w:color="auto"/>
      </w:divBdr>
    </w:div>
    <w:div w:id="1207835533">
      <w:bodyDiv w:val="1"/>
      <w:marLeft w:val="0"/>
      <w:marRight w:val="0"/>
      <w:marTop w:val="0"/>
      <w:marBottom w:val="0"/>
      <w:divBdr>
        <w:top w:val="none" w:sz="0" w:space="0" w:color="auto"/>
        <w:left w:val="none" w:sz="0" w:space="0" w:color="auto"/>
        <w:bottom w:val="none" w:sz="0" w:space="0" w:color="auto"/>
        <w:right w:val="none" w:sz="0" w:space="0" w:color="auto"/>
      </w:divBdr>
    </w:div>
    <w:div w:id="1274366339">
      <w:bodyDiv w:val="1"/>
      <w:marLeft w:val="0"/>
      <w:marRight w:val="0"/>
      <w:marTop w:val="0"/>
      <w:marBottom w:val="0"/>
      <w:divBdr>
        <w:top w:val="none" w:sz="0" w:space="0" w:color="auto"/>
        <w:left w:val="none" w:sz="0" w:space="0" w:color="auto"/>
        <w:bottom w:val="none" w:sz="0" w:space="0" w:color="auto"/>
        <w:right w:val="none" w:sz="0" w:space="0" w:color="auto"/>
      </w:divBdr>
    </w:div>
    <w:div w:id="1385908019">
      <w:bodyDiv w:val="1"/>
      <w:marLeft w:val="0"/>
      <w:marRight w:val="0"/>
      <w:marTop w:val="0"/>
      <w:marBottom w:val="0"/>
      <w:divBdr>
        <w:top w:val="none" w:sz="0" w:space="0" w:color="auto"/>
        <w:left w:val="none" w:sz="0" w:space="0" w:color="auto"/>
        <w:bottom w:val="none" w:sz="0" w:space="0" w:color="auto"/>
        <w:right w:val="none" w:sz="0" w:space="0" w:color="auto"/>
      </w:divBdr>
    </w:div>
    <w:div w:id="1560050053">
      <w:bodyDiv w:val="1"/>
      <w:marLeft w:val="0"/>
      <w:marRight w:val="0"/>
      <w:marTop w:val="0"/>
      <w:marBottom w:val="0"/>
      <w:divBdr>
        <w:top w:val="none" w:sz="0" w:space="0" w:color="auto"/>
        <w:left w:val="none" w:sz="0" w:space="0" w:color="auto"/>
        <w:bottom w:val="none" w:sz="0" w:space="0" w:color="auto"/>
        <w:right w:val="none" w:sz="0" w:space="0" w:color="auto"/>
      </w:divBdr>
    </w:div>
    <w:div w:id="1692337206">
      <w:bodyDiv w:val="1"/>
      <w:marLeft w:val="0"/>
      <w:marRight w:val="0"/>
      <w:marTop w:val="0"/>
      <w:marBottom w:val="0"/>
      <w:divBdr>
        <w:top w:val="none" w:sz="0" w:space="0" w:color="auto"/>
        <w:left w:val="none" w:sz="0" w:space="0" w:color="auto"/>
        <w:bottom w:val="none" w:sz="0" w:space="0" w:color="auto"/>
        <w:right w:val="none" w:sz="0" w:space="0" w:color="auto"/>
      </w:divBdr>
    </w:div>
    <w:div w:id="1801678960">
      <w:bodyDiv w:val="1"/>
      <w:marLeft w:val="0"/>
      <w:marRight w:val="0"/>
      <w:marTop w:val="0"/>
      <w:marBottom w:val="0"/>
      <w:divBdr>
        <w:top w:val="none" w:sz="0" w:space="0" w:color="auto"/>
        <w:left w:val="none" w:sz="0" w:space="0" w:color="auto"/>
        <w:bottom w:val="none" w:sz="0" w:space="0" w:color="auto"/>
        <w:right w:val="none" w:sz="0" w:space="0" w:color="auto"/>
      </w:divBdr>
    </w:div>
    <w:div w:id="1862354781">
      <w:bodyDiv w:val="1"/>
      <w:marLeft w:val="0"/>
      <w:marRight w:val="0"/>
      <w:marTop w:val="0"/>
      <w:marBottom w:val="0"/>
      <w:divBdr>
        <w:top w:val="none" w:sz="0" w:space="0" w:color="auto"/>
        <w:left w:val="none" w:sz="0" w:space="0" w:color="auto"/>
        <w:bottom w:val="none" w:sz="0" w:space="0" w:color="auto"/>
        <w:right w:val="none" w:sz="0" w:space="0" w:color="auto"/>
      </w:divBdr>
    </w:div>
    <w:div w:id="1894004405">
      <w:bodyDiv w:val="1"/>
      <w:marLeft w:val="0"/>
      <w:marRight w:val="0"/>
      <w:marTop w:val="0"/>
      <w:marBottom w:val="0"/>
      <w:divBdr>
        <w:top w:val="none" w:sz="0" w:space="0" w:color="auto"/>
        <w:left w:val="none" w:sz="0" w:space="0" w:color="auto"/>
        <w:bottom w:val="none" w:sz="0" w:space="0" w:color="auto"/>
        <w:right w:val="none" w:sz="0" w:space="0" w:color="auto"/>
      </w:divBdr>
    </w:div>
    <w:div w:id="1996496530">
      <w:bodyDiv w:val="1"/>
      <w:marLeft w:val="0"/>
      <w:marRight w:val="0"/>
      <w:marTop w:val="0"/>
      <w:marBottom w:val="0"/>
      <w:divBdr>
        <w:top w:val="none" w:sz="0" w:space="0" w:color="auto"/>
        <w:left w:val="none" w:sz="0" w:space="0" w:color="auto"/>
        <w:bottom w:val="none" w:sz="0" w:space="0" w:color="auto"/>
        <w:right w:val="none" w:sz="0" w:space="0" w:color="auto"/>
      </w:divBdr>
    </w:div>
    <w:div w:id="2104716330">
      <w:bodyDiv w:val="1"/>
      <w:marLeft w:val="0"/>
      <w:marRight w:val="0"/>
      <w:marTop w:val="0"/>
      <w:marBottom w:val="0"/>
      <w:divBdr>
        <w:top w:val="none" w:sz="0" w:space="0" w:color="auto"/>
        <w:left w:val="none" w:sz="0" w:space="0" w:color="auto"/>
        <w:bottom w:val="none" w:sz="0" w:space="0" w:color="auto"/>
        <w:right w:val="none" w:sz="0" w:space="0" w:color="auto"/>
      </w:divBdr>
    </w:div>
    <w:div w:id="2118209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C7662-DF8E-406F-AABB-36CD8B9C9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4</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ICTS</dc:creator>
  <cp:keywords/>
  <dc:description/>
  <cp:lastModifiedBy>Neville, Mike</cp:lastModifiedBy>
  <cp:revision>13</cp:revision>
  <cp:lastPrinted>2013-04-17T10:52:00Z</cp:lastPrinted>
  <dcterms:created xsi:type="dcterms:W3CDTF">2013-09-18T12:16:00Z</dcterms:created>
  <dcterms:modified xsi:type="dcterms:W3CDTF">2013-11-12T09:06:00Z</dcterms:modified>
</cp:coreProperties>
</file>